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C546" w14:textId="77777777" w:rsidR="00ED47D3" w:rsidRPr="002C2289" w:rsidRDefault="00ED47D3" w:rsidP="00ED47D3">
      <w:pPr>
        <w:widowControl w:val="0"/>
        <w:autoSpaceDE w:val="0"/>
        <w:autoSpaceDN w:val="0"/>
        <w:spacing w:before="76" w:after="0" w:line="240" w:lineRule="auto"/>
        <w:ind w:left="1407"/>
        <w:rPr>
          <w:rFonts w:ascii="Times New Roman" w:eastAsia="Arial MT" w:hAnsi="Times New Roman" w:cs="Times New Roman"/>
          <w:b/>
          <w:sz w:val="24"/>
          <w:szCs w:val="24"/>
          <w:lang w:val="bs-Latn"/>
        </w:rPr>
      </w:pPr>
      <w:r w:rsidRPr="002C2289">
        <w:rPr>
          <w:rFonts w:ascii="Times New Roman" w:eastAsia="Arial MT" w:hAnsi="Times New Roman" w:cs="Times New Roman"/>
          <w:b/>
          <w:sz w:val="24"/>
          <w:szCs w:val="24"/>
          <w:lang w:val="bs-Latn"/>
        </w:rPr>
        <w:t>FOND</w:t>
      </w:r>
      <w:r w:rsidRPr="002C2289">
        <w:rPr>
          <w:rFonts w:ascii="Times New Roman" w:eastAsia="Arial MT" w:hAnsi="Times New Roman" w:cs="Times New Roman"/>
          <w:b/>
          <w:spacing w:val="-3"/>
          <w:sz w:val="24"/>
          <w:szCs w:val="24"/>
          <w:lang w:val="bs-Latn"/>
        </w:rPr>
        <w:t xml:space="preserve"> </w:t>
      </w:r>
      <w:r w:rsidRPr="002C2289">
        <w:rPr>
          <w:rFonts w:ascii="Times New Roman" w:eastAsia="Arial MT" w:hAnsi="Times New Roman" w:cs="Times New Roman"/>
          <w:b/>
          <w:sz w:val="24"/>
          <w:szCs w:val="24"/>
          <w:lang w:val="bs-Latn"/>
        </w:rPr>
        <w:t>ZA</w:t>
      </w:r>
      <w:r w:rsidRPr="002C2289">
        <w:rPr>
          <w:rFonts w:ascii="Times New Roman" w:eastAsia="Arial MT" w:hAnsi="Times New Roman" w:cs="Times New Roman"/>
          <w:b/>
          <w:spacing w:val="-7"/>
          <w:sz w:val="24"/>
          <w:szCs w:val="24"/>
          <w:lang w:val="bs-Latn"/>
        </w:rPr>
        <w:t xml:space="preserve"> </w:t>
      </w:r>
      <w:r w:rsidRPr="002C2289">
        <w:rPr>
          <w:rFonts w:ascii="Times New Roman" w:eastAsia="Arial MT" w:hAnsi="Times New Roman" w:cs="Times New Roman"/>
          <w:b/>
          <w:sz w:val="24"/>
          <w:szCs w:val="24"/>
          <w:lang w:val="bs-Latn"/>
        </w:rPr>
        <w:t>ZAŠTITU</w:t>
      </w:r>
      <w:r w:rsidRPr="002C2289">
        <w:rPr>
          <w:rFonts w:ascii="Times New Roman" w:eastAsia="Arial MT" w:hAnsi="Times New Roman" w:cs="Times New Roman"/>
          <w:b/>
          <w:spacing w:val="-1"/>
          <w:sz w:val="24"/>
          <w:szCs w:val="24"/>
          <w:lang w:val="bs-Latn"/>
        </w:rPr>
        <w:t xml:space="preserve"> </w:t>
      </w:r>
      <w:r w:rsidRPr="002C2289">
        <w:rPr>
          <w:rFonts w:ascii="Times New Roman" w:eastAsia="Arial MT" w:hAnsi="Times New Roman" w:cs="Times New Roman"/>
          <w:b/>
          <w:sz w:val="24"/>
          <w:szCs w:val="24"/>
          <w:lang w:val="bs-Latn"/>
        </w:rPr>
        <w:t>OKOLIŠA</w:t>
      </w:r>
      <w:r w:rsidRPr="002C2289">
        <w:rPr>
          <w:rFonts w:ascii="Times New Roman" w:eastAsia="Arial MT" w:hAnsi="Times New Roman" w:cs="Times New Roman"/>
          <w:b/>
          <w:spacing w:val="-7"/>
          <w:sz w:val="24"/>
          <w:szCs w:val="24"/>
          <w:lang w:val="bs-Latn"/>
        </w:rPr>
        <w:t xml:space="preserve"> </w:t>
      </w:r>
      <w:r w:rsidRPr="002C2289">
        <w:rPr>
          <w:rFonts w:ascii="Times New Roman" w:eastAsia="Arial MT" w:hAnsi="Times New Roman" w:cs="Times New Roman"/>
          <w:b/>
          <w:sz w:val="24"/>
          <w:szCs w:val="24"/>
          <w:lang w:val="bs-Latn"/>
        </w:rPr>
        <w:t>I</w:t>
      </w:r>
      <w:r w:rsidRPr="002C2289">
        <w:rPr>
          <w:rFonts w:ascii="Times New Roman" w:eastAsia="Arial MT" w:hAnsi="Times New Roman" w:cs="Times New Roman"/>
          <w:b/>
          <w:spacing w:val="-1"/>
          <w:sz w:val="24"/>
          <w:szCs w:val="24"/>
          <w:lang w:val="bs-Latn"/>
        </w:rPr>
        <w:t xml:space="preserve"> </w:t>
      </w:r>
      <w:r w:rsidRPr="002C2289">
        <w:rPr>
          <w:rFonts w:ascii="Times New Roman" w:eastAsia="Arial MT" w:hAnsi="Times New Roman" w:cs="Times New Roman"/>
          <w:b/>
          <w:sz w:val="24"/>
          <w:szCs w:val="24"/>
          <w:lang w:val="bs-Latn"/>
        </w:rPr>
        <w:t>ENERGETSKU</w:t>
      </w:r>
      <w:r w:rsidRPr="002C2289">
        <w:rPr>
          <w:rFonts w:ascii="Times New Roman" w:eastAsia="Arial MT" w:hAnsi="Times New Roman" w:cs="Times New Roman"/>
          <w:b/>
          <w:spacing w:val="-2"/>
          <w:sz w:val="24"/>
          <w:szCs w:val="24"/>
          <w:lang w:val="bs-Latn"/>
        </w:rPr>
        <w:t xml:space="preserve"> </w:t>
      </w:r>
      <w:r w:rsidRPr="002C2289">
        <w:rPr>
          <w:rFonts w:ascii="Times New Roman" w:eastAsia="Arial MT" w:hAnsi="Times New Roman" w:cs="Times New Roman"/>
          <w:b/>
          <w:sz w:val="24"/>
          <w:szCs w:val="24"/>
          <w:lang w:val="bs-Latn"/>
        </w:rPr>
        <w:t>UČINKOVITOST</w:t>
      </w:r>
    </w:p>
    <w:p w14:paraId="77D8ED36"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58112834"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254028D6"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296B5A55"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16753863"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2A00E8B6"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7FEC512D"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27F31AFE"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345F4EA0"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47582D7C"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1CD5D454"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523F4BAB"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6146BEF4" w14:textId="77777777" w:rsidR="00ED47D3" w:rsidRPr="002C2289" w:rsidRDefault="00ED47D3" w:rsidP="00ED47D3">
      <w:pPr>
        <w:widowControl w:val="0"/>
        <w:autoSpaceDE w:val="0"/>
        <w:autoSpaceDN w:val="0"/>
        <w:spacing w:after="0" w:line="240" w:lineRule="auto"/>
        <w:jc w:val="center"/>
        <w:rPr>
          <w:rFonts w:ascii="Times New Roman" w:eastAsia="Arial MT" w:hAnsi="Times New Roman" w:cs="Times New Roman"/>
          <w:b/>
          <w:bCs/>
          <w:sz w:val="24"/>
          <w:szCs w:val="24"/>
          <w:lang w:val="bs-Latn"/>
        </w:rPr>
      </w:pPr>
      <w:r w:rsidRPr="002C2289">
        <w:rPr>
          <w:rFonts w:ascii="Times New Roman" w:eastAsia="Arial MT" w:hAnsi="Times New Roman" w:cs="Times New Roman"/>
          <w:b/>
          <w:bCs/>
          <w:sz w:val="24"/>
          <w:szCs w:val="24"/>
          <w:lang w:val="bs-Latn"/>
        </w:rPr>
        <w:t>PROJEKTNI</w:t>
      </w:r>
      <w:r w:rsidRPr="002C2289">
        <w:rPr>
          <w:rFonts w:ascii="Times New Roman" w:eastAsia="Arial MT" w:hAnsi="Times New Roman" w:cs="Times New Roman"/>
          <w:b/>
          <w:bCs/>
          <w:spacing w:val="-5"/>
          <w:sz w:val="24"/>
          <w:szCs w:val="24"/>
          <w:lang w:val="bs-Latn"/>
        </w:rPr>
        <w:t xml:space="preserve"> </w:t>
      </w:r>
      <w:r w:rsidRPr="002C2289">
        <w:rPr>
          <w:rFonts w:ascii="Times New Roman" w:eastAsia="Arial MT" w:hAnsi="Times New Roman" w:cs="Times New Roman"/>
          <w:b/>
          <w:bCs/>
          <w:sz w:val="24"/>
          <w:szCs w:val="24"/>
          <w:lang w:val="bs-Latn"/>
        </w:rPr>
        <w:t>ZADATAK</w:t>
      </w:r>
    </w:p>
    <w:p w14:paraId="72187CB1"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30747B47"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7FAA18B3" w14:textId="77777777" w:rsidR="00ED47D3" w:rsidRPr="002C2289" w:rsidRDefault="00ED47D3" w:rsidP="00ED47D3">
      <w:pPr>
        <w:widowControl w:val="0"/>
        <w:autoSpaceDE w:val="0"/>
        <w:autoSpaceDN w:val="0"/>
        <w:spacing w:after="0" w:line="240" w:lineRule="auto"/>
        <w:jc w:val="center"/>
        <w:rPr>
          <w:rFonts w:ascii="Times New Roman" w:eastAsia="Arial MT" w:hAnsi="Times New Roman" w:cs="Times New Roman"/>
          <w:b/>
          <w:bCs/>
          <w:sz w:val="24"/>
          <w:szCs w:val="24"/>
        </w:rPr>
      </w:pPr>
      <w:r w:rsidRPr="002C2289">
        <w:rPr>
          <w:rFonts w:ascii="Times New Roman" w:eastAsia="Arial MT" w:hAnsi="Times New Roman" w:cs="Times New Roman"/>
          <w:b/>
          <w:bCs/>
          <w:sz w:val="24"/>
          <w:szCs w:val="24"/>
        </w:rPr>
        <w:t>USPOSTAVA SUSTAVA ZA IZVJEŠĆIVANJE O DRVNIM PROIZVODIMA</w:t>
      </w:r>
    </w:p>
    <w:p w14:paraId="3B8276ED" w14:textId="77777777" w:rsidR="00ED47D3" w:rsidRPr="002C2289" w:rsidRDefault="00ED47D3" w:rsidP="00ED47D3">
      <w:pPr>
        <w:widowControl w:val="0"/>
        <w:autoSpaceDE w:val="0"/>
        <w:autoSpaceDN w:val="0"/>
        <w:spacing w:after="0" w:line="240" w:lineRule="auto"/>
        <w:jc w:val="center"/>
        <w:rPr>
          <w:rFonts w:ascii="Times New Roman" w:eastAsia="Arial MT" w:hAnsi="Times New Roman" w:cs="Times New Roman"/>
          <w:b/>
          <w:sz w:val="24"/>
          <w:szCs w:val="24"/>
          <w:lang w:val="bs-Latn"/>
        </w:rPr>
      </w:pPr>
      <w:r w:rsidRPr="002C2289">
        <w:rPr>
          <w:rFonts w:ascii="Times New Roman" w:eastAsia="Arial MT" w:hAnsi="Times New Roman" w:cs="Times New Roman"/>
          <w:b/>
          <w:bCs/>
          <w:iCs/>
          <w:sz w:val="24"/>
          <w:szCs w:val="24"/>
        </w:rPr>
        <w:t>(</w:t>
      </w:r>
      <w:r w:rsidRPr="002C2289">
        <w:rPr>
          <w:rFonts w:ascii="Times New Roman" w:eastAsia="Arial MT" w:hAnsi="Times New Roman" w:cs="Times New Roman"/>
          <w:b/>
          <w:bCs/>
          <w:i/>
          <w:sz w:val="24"/>
          <w:szCs w:val="24"/>
        </w:rPr>
        <w:t>CRO-WOODS</w:t>
      </w:r>
      <w:r w:rsidRPr="002C2289">
        <w:rPr>
          <w:rFonts w:ascii="Times New Roman" w:eastAsia="Arial MT" w:hAnsi="Times New Roman" w:cs="Times New Roman"/>
          <w:b/>
          <w:bCs/>
          <w:iCs/>
          <w:sz w:val="24"/>
          <w:szCs w:val="24"/>
        </w:rPr>
        <w:t>)</w:t>
      </w:r>
    </w:p>
    <w:p w14:paraId="17192B28"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3B9954D4"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045824CF"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1B622727" w14:textId="0FA5B96D" w:rsidR="00ED47D3" w:rsidRPr="002C2289" w:rsidRDefault="005A6531" w:rsidP="00ED47D3">
      <w:pPr>
        <w:widowControl w:val="0"/>
        <w:autoSpaceDE w:val="0"/>
        <w:autoSpaceDN w:val="0"/>
        <w:spacing w:after="0" w:line="240" w:lineRule="auto"/>
        <w:rPr>
          <w:rFonts w:ascii="Times New Roman" w:eastAsia="Arial MT" w:hAnsi="Times New Roman" w:cs="Times New Roman"/>
          <w:b/>
          <w:sz w:val="24"/>
          <w:szCs w:val="24"/>
          <w:lang w:val="bs-Latn"/>
        </w:rPr>
      </w:pPr>
      <w:r>
        <w:rPr>
          <w:rFonts w:ascii="Times New Roman" w:eastAsia="Arial MT" w:hAnsi="Times New Roman" w:cs="Times New Roman"/>
          <w:bCs/>
          <w:sz w:val="24"/>
          <w:szCs w:val="24"/>
          <w:lang w:val="bs-Latn"/>
        </w:rPr>
        <w:t xml:space="preserve"> </w:t>
      </w:r>
    </w:p>
    <w:p w14:paraId="1F84C016"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42C9D951"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54A2E3A6"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08042E60"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2373CEE6"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2CD525F9"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081E81D3"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15673041"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32B2F4B9"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16631F26"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73AEA249"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0D94AE2D"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1BEABE4E"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17937487"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b/>
          <w:sz w:val="24"/>
          <w:szCs w:val="24"/>
          <w:lang w:val="bs-Latn"/>
        </w:rPr>
      </w:pPr>
    </w:p>
    <w:p w14:paraId="0EEA2FBE" w14:textId="256132FC" w:rsidR="00ED47D3" w:rsidRPr="002C2289" w:rsidRDefault="00ED47D3" w:rsidP="00ED47D3">
      <w:pPr>
        <w:widowControl w:val="0"/>
        <w:autoSpaceDE w:val="0"/>
        <w:autoSpaceDN w:val="0"/>
        <w:spacing w:before="191" w:after="0" w:line="240" w:lineRule="auto"/>
        <w:ind w:left="430" w:right="430"/>
        <w:jc w:val="center"/>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Zagreb,</w:t>
      </w:r>
      <w:r w:rsidRPr="002C2289">
        <w:rPr>
          <w:rFonts w:ascii="Times New Roman" w:eastAsia="Arial MT" w:hAnsi="Times New Roman" w:cs="Times New Roman"/>
          <w:spacing w:val="-1"/>
          <w:sz w:val="24"/>
          <w:szCs w:val="24"/>
          <w:lang w:val="bs-Latn"/>
        </w:rPr>
        <w:t xml:space="preserve"> </w:t>
      </w:r>
      <w:r w:rsidR="00652897">
        <w:rPr>
          <w:rFonts w:ascii="Times New Roman" w:eastAsia="Arial MT" w:hAnsi="Times New Roman" w:cs="Times New Roman"/>
          <w:spacing w:val="-1"/>
          <w:sz w:val="24"/>
          <w:szCs w:val="24"/>
          <w:lang w:val="bs-Latn"/>
        </w:rPr>
        <w:t>veljča</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202</w:t>
      </w:r>
      <w:r w:rsidR="000C7F04">
        <w:rPr>
          <w:rFonts w:ascii="Times New Roman" w:eastAsia="Arial MT" w:hAnsi="Times New Roman" w:cs="Times New Roman"/>
          <w:sz w:val="24"/>
          <w:szCs w:val="24"/>
          <w:lang w:val="bs-Latn"/>
        </w:rPr>
        <w:t>2</w:t>
      </w:r>
      <w:r w:rsidRPr="002C2289">
        <w:rPr>
          <w:rFonts w:ascii="Times New Roman" w:eastAsia="Arial MT" w:hAnsi="Times New Roman" w:cs="Times New Roman"/>
          <w:sz w:val="24"/>
          <w:szCs w:val="24"/>
          <w:lang w:val="bs-Latn"/>
        </w:rPr>
        <w:t>.</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godine</w:t>
      </w:r>
    </w:p>
    <w:p w14:paraId="4936578D" w14:textId="77777777" w:rsidR="00ED47D3" w:rsidRPr="002C2289" w:rsidRDefault="00ED47D3" w:rsidP="00ED47D3">
      <w:pPr>
        <w:widowControl w:val="0"/>
        <w:autoSpaceDE w:val="0"/>
        <w:autoSpaceDN w:val="0"/>
        <w:spacing w:after="0" w:line="240" w:lineRule="auto"/>
        <w:jc w:val="center"/>
        <w:rPr>
          <w:rFonts w:ascii="Times New Roman" w:eastAsia="Arial MT" w:hAnsi="Times New Roman" w:cs="Times New Roman"/>
          <w:sz w:val="24"/>
          <w:szCs w:val="24"/>
          <w:lang w:val="bs-Latn"/>
        </w:rPr>
        <w:sectPr w:rsidR="00ED47D3" w:rsidRPr="002C2289" w:rsidSect="00120A63">
          <w:pgSz w:w="11910" w:h="16840"/>
          <w:pgMar w:top="1440" w:right="1300" w:bottom="280" w:left="1300" w:header="720" w:footer="720" w:gutter="0"/>
          <w:cols w:space="720"/>
        </w:sectPr>
      </w:pPr>
    </w:p>
    <w:p w14:paraId="44C999A9" w14:textId="77777777" w:rsidR="00ED47D3" w:rsidRPr="002C2289" w:rsidRDefault="00ED47D3" w:rsidP="00ED47D3">
      <w:pPr>
        <w:widowControl w:val="0"/>
        <w:autoSpaceDE w:val="0"/>
        <w:autoSpaceDN w:val="0"/>
        <w:spacing w:before="76" w:after="0" w:line="240" w:lineRule="auto"/>
        <w:ind w:left="995" w:right="433"/>
        <w:jc w:val="center"/>
        <w:rPr>
          <w:rFonts w:ascii="Times New Roman" w:eastAsia="Arial MT" w:hAnsi="Times New Roman" w:cs="Times New Roman"/>
          <w:b/>
          <w:sz w:val="24"/>
          <w:szCs w:val="24"/>
          <w:lang w:val="bs-Latn"/>
        </w:rPr>
      </w:pPr>
      <w:r w:rsidRPr="002C2289">
        <w:rPr>
          <w:rFonts w:ascii="Times New Roman" w:eastAsia="Arial MT" w:hAnsi="Times New Roman" w:cs="Times New Roman"/>
          <w:b/>
          <w:sz w:val="24"/>
          <w:szCs w:val="24"/>
          <w:lang w:val="bs-Latn"/>
        </w:rPr>
        <w:lastRenderedPageBreak/>
        <w:t>SADRŽAJ</w:t>
      </w:r>
    </w:p>
    <w:p w14:paraId="0518AF48" w14:textId="77777777" w:rsidR="00ED47D3" w:rsidRPr="002C2289" w:rsidRDefault="00ED47D3" w:rsidP="00ED47D3">
      <w:pPr>
        <w:widowControl w:val="0"/>
        <w:autoSpaceDE w:val="0"/>
        <w:autoSpaceDN w:val="0"/>
        <w:spacing w:before="76" w:after="0" w:line="240" w:lineRule="auto"/>
        <w:ind w:right="433"/>
        <w:rPr>
          <w:rFonts w:ascii="Times New Roman" w:eastAsia="Arial MT" w:hAnsi="Times New Roman" w:cs="Times New Roman"/>
          <w:b/>
          <w:sz w:val="24"/>
          <w:szCs w:val="24"/>
          <w:lang w:val="bs-Latn"/>
        </w:rPr>
      </w:pPr>
    </w:p>
    <w:bookmarkStart w:id="0" w:name="_TOC_250009" w:displacedByCustomXml="next"/>
    <w:sdt>
      <w:sdtPr>
        <w:rPr>
          <w:rFonts w:ascii="Times New Roman" w:eastAsia="Arial MT" w:hAnsi="Times New Roman" w:cs="Times New Roman"/>
          <w:sz w:val="24"/>
          <w:szCs w:val="24"/>
          <w:lang w:val="bs-Latn"/>
        </w:rPr>
        <w:id w:val="-1954388524"/>
        <w:docPartObj>
          <w:docPartGallery w:val="Table of Contents"/>
          <w:docPartUnique/>
        </w:docPartObj>
      </w:sdtPr>
      <w:sdtEndPr>
        <w:rPr>
          <w:b/>
          <w:bCs/>
          <w:noProof/>
        </w:rPr>
      </w:sdtEndPr>
      <w:sdtContent>
        <w:p w14:paraId="1F090A31" w14:textId="77777777" w:rsidR="00ED47D3" w:rsidRPr="002C2289" w:rsidRDefault="00ED47D3" w:rsidP="00ED47D3">
          <w:pPr>
            <w:keepNext/>
            <w:keepLines/>
            <w:spacing w:before="240" w:after="0"/>
            <w:rPr>
              <w:rFonts w:ascii="Times New Roman" w:eastAsia="Arial MT" w:hAnsi="Times New Roman" w:cs="Times New Roman"/>
              <w:sz w:val="24"/>
              <w:szCs w:val="24"/>
              <w:lang w:val="bs-Latn"/>
            </w:rPr>
          </w:pPr>
        </w:p>
        <w:p w14:paraId="38D8B3A5" w14:textId="77777777" w:rsidR="00ED47D3" w:rsidRPr="002C2289" w:rsidRDefault="00ED47D3" w:rsidP="00ED47D3">
          <w:pPr>
            <w:widowControl w:val="0"/>
            <w:tabs>
              <w:tab w:val="left" w:pos="1086"/>
              <w:tab w:val="right" w:leader="dot" w:pos="9300"/>
            </w:tabs>
            <w:autoSpaceDE w:val="0"/>
            <w:autoSpaceDN w:val="0"/>
            <w:spacing w:before="357" w:after="0" w:line="240" w:lineRule="auto"/>
            <w:ind w:left="1086" w:hanging="529"/>
            <w:rPr>
              <w:rFonts w:ascii="Times New Roman" w:eastAsiaTheme="minorEastAsia" w:hAnsi="Times New Roman" w:cs="Times New Roman"/>
              <w:noProof/>
              <w:sz w:val="24"/>
              <w:szCs w:val="24"/>
              <w:lang w:val="en-GB" w:eastAsia="en-GB"/>
            </w:rPr>
          </w:pPr>
          <w:r w:rsidRPr="002C2289">
            <w:rPr>
              <w:rFonts w:ascii="Times New Roman" w:eastAsia="Arial" w:hAnsi="Times New Roman" w:cs="Times New Roman"/>
              <w:b/>
              <w:bCs/>
              <w:sz w:val="24"/>
              <w:szCs w:val="24"/>
              <w:lang w:val="bs-Latn"/>
            </w:rPr>
            <w:fldChar w:fldCharType="begin"/>
          </w:r>
          <w:r w:rsidRPr="002C2289">
            <w:rPr>
              <w:rFonts w:ascii="Times New Roman" w:eastAsia="Arial" w:hAnsi="Times New Roman" w:cs="Times New Roman"/>
              <w:b/>
              <w:bCs/>
              <w:sz w:val="24"/>
              <w:szCs w:val="24"/>
              <w:lang w:val="bs-Latn"/>
            </w:rPr>
            <w:instrText xml:space="preserve"> TOC \o "1-3" \h \z \u </w:instrText>
          </w:r>
          <w:r w:rsidRPr="002C2289">
            <w:rPr>
              <w:rFonts w:ascii="Times New Roman" w:eastAsia="Arial" w:hAnsi="Times New Roman" w:cs="Times New Roman"/>
              <w:b/>
              <w:bCs/>
              <w:sz w:val="24"/>
              <w:szCs w:val="24"/>
              <w:lang w:val="bs-Latn"/>
            </w:rPr>
            <w:fldChar w:fldCharType="separate"/>
          </w:r>
          <w:hyperlink w:anchor="_Toc87967789" w:history="1">
            <w:r w:rsidRPr="002C2289">
              <w:rPr>
                <w:rFonts w:ascii="Times New Roman" w:eastAsia="Arial" w:hAnsi="Times New Roman" w:cs="Times New Roman"/>
                <w:b/>
                <w:bCs/>
                <w:noProof/>
                <w:sz w:val="24"/>
                <w:szCs w:val="24"/>
                <w:u w:val="single"/>
                <w:lang w:val="bs-Latn"/>
              </w:rPr>
              <w:t>1.</w:t>
            </w:r>
            <w:r w:rsidRPr="002C2289">
              <w:rPr>
                <w:rFonts w:ascii="Times New Roman" w:eastAsiaTheme="minorEastAsia" w:hAnsi="Times New Roman" w:cs="Times New Roman"/>
                <w:noProof/>
                <w:sz w:val="24"/>
                <w:szCs w:val="24"/>
                <w:lang w:val="en-GB" w:eastAsia="en-GB"/>
              </w:rPr>
              <w:tab/>
            </w:r>
            <w:r w:rsidRPr="002C2289">
              <w:rPr>
                <w:rFonts w:ascii="Times New Roman" w:eastAsia="Arial" w:hAnsi="Times New Roman" w:cs="Times New Roman"/>
                <w:b/>
                <w:bCs/>
                <w:noProof/>
                <w:sz w:val="24"/>
                <w:szCs w:val="24"/>
                <w:u w:val="single"/>
                <w:lang w:val="bs-Latn"/>
              </w:rPr>
              <w:t>Uvodne odredbe projektnog zadatka</w:t>
            </w:r>
            <w:r w:rsidRPr="002C2289">
              <w:rPr>
                <w:rFonts w:ascii="Times New Roman" w:eastAsia="Arial" w:hAnsi="Times New Roman" w:cs="Times New Roman"/>
                <w:b/>
                <w:bCs/>
                <w:noProof/>
                <w:webHidden/>
                <w:sz w:val="24"/>
                <w:szCs w:val="24"/>
                <w:lang w:val="bs-Latn"/>
              </w:rPr>
              <w:tab/>
            </w:r>
            <w:r w:rsidRPr="002C2289">
              <w:rPr>
                <w:rFonts w:ascii="Times New Roman" w:eastAsia="Arial" w:hAnsi="Times New Roman" w:cs="Times New Roman"/>
                <w:b/>
                <w:bCs/>
                <w:noProof/>
                <w:webHidden/>
                <w:sz w:val="24"/>
                <w:szCs w:val="24"/>
                <w:lang w:val="bs-Latn"/>
              </w:rPr>
              <w:fldChar w:fldCharType="begin"/>
            </w:r>
            <w:r w:rsidRPr="002C2289">
              <w:rPr>
                <w:rFonts w:ascii="Times New Roman" w:eastAsia="Arial" w:hAnsi="Times New Roman" w:cs="Times New Roman"/>
                <w:b/>
                <w:bCs/>
                <w:noProof/>
                <w:webHidden/>
                <w:sz w:val="24"/>
                <w:szCs w:val="24"/>
                <w:lang w:val="bs-Latn"/>
              </w:rPr>
              <w:instrText xml:space="preserve"> PAGEREF _Toc87967789 \h </w:instrText>
            </w:r>
            <w:r w:rsidRPr="002C2289">
              <w:rPr>
                <w:rFonts w:ascii="Times New Roman" w:eastAsia="Arial" w:hAnsi="Times New Roman" w:cs="Times New Roman"/>
                <w:b/>
                <w:bCs/>
                <w:noProof/>
                <w:webHidden/>
                <w:sz w:val="24"/>
                <w:szCs w:val="24"/>
                <w:lang w:val="bs-Latn"/>
              </w:rPr>
            </w:r>
            <w:r w:rsidRPr="002C2289">
              <w:rPr>
                <w:rFonts w:ascii="Times New Roman" w:eastAsia="Arial" w:hAnsi="Times New Roman" w:cs="Times New Roman"/>
                <w:b/>
                <w:bCs/>
                <w:noProof/>
                <w:webHidden/>
                <w:sz w:val="24"/>
                <w:szCs w:val="24"/>
                <w:lang w:val="bs-Latn"/>
              </w:rPr>
              <w:fldChar w:fldCharType="separate"/>
            </w:r>
            <w:r w:rsidRPr="002C2289">
              <w:rPr>
                <w:rFonts w:ascii="Times New Roman" w:eastAsia="Arial" w:hAnsi="Times New Roman" w:cs="Times New Roman"/>
                <w:b/>
                <w:bCs/>
                <w:noProof/>
                <w:webHidden/>
                <w:sz w:val="24"/>
                <w:szCs w:val="24"/>
                <w:lang w:val="bs-Latn"/>
              </w:rPr>
              <w:t>3</w:t>
            </w:r>
            <w:r w:rsidRPr="002C2289">
              <w:rPr>
                <w:rFonts w:ascii="Times New Roman" w:eastAsia="Arial" w:hAnsi="Times New Roman" w:cs="Times New Roman"/>
                <w:b/>
                <w:bCs/>
                <w:noProof/>
                <w:webHidden/>
                <w:sz w:val="24"/>
                <w:szCs w:val="24"/>
                <w:lang w:val="bs-Latn"/>
              </w:rPr>
              <w:fldChar w:fldCharType="end"/>
            </w:r>
          </w:hyperlink>
        </w:p>
        <w:p w14:paraId="6C70A378" w14:textId="77777777" w:rsidR="00ED47D3" w:rsidRPr="002C2289" w:rsidRDefault="001F0FFB" w:rsidP="00ED47D3">
          <w:pPr>
            <w:widowControl w:val="0"/>
            <w:tabs>
              <w:tab w:val="left" w:pos="1086"/>
              <w:tab w:val="right" w:leader="dot" w:pos="9300"/>
            </w:tabs>
            <w:autoSpaceDE w:val="0"/>
            <w:autoSpaceDN w:val="0"/>
            <w:spacing w:before="357" w:after="0" w:line="240" w:lineRule="auto"/>
            <w:ind w:left="1086" w:hanging="529"/>
            <w:rPr>
              <w:rFonts w:ascii="Times New Roman" w:eastAsiaTheme="minorEastAsia" w:hAnsi="Times New Roman" w:cs="Times New Roman"/>
              <w:noProof/>
              <w:sz w:val="24"/>
              <w:szCs w:val="24"/>
              <w:lang w:val="en-GB" w:eastAsia="en-GB"/>
            </w:rPr>
          </w:pPr>
          <w:hyperlink w:anchor="_Toc87967790" w:history="1">
            <w:r w:rsidR="00ED47D3" w:rsidRPr="002C2289">
              <w:rPr>
                <w:rFonts w:ascii="Times New Roman" w:eastAsia="Arial" w:hAnsi="Times New Roman" w:cs="Times New Roman"/>
                <w:b/>
                <w:bCs/>
                <w:noProof/>
                <w:sz w:val="24"/>
                <w:szCs w:val="24"/>
                <w:u w:val="single"/>
                <w:lang w:val="bs-Latn"/>
              </w:rPr>
              <w:t>2.</w:t>
            </w:r>
            <w:r w:rsidR="00ED47D3" w:rsidRPr="002C2289">
              <w:rPr>
                <w:rFonts w:ascii="Times New Roman" w:eastAsiaTheme="minorEastAsia" w:hAnsi="Times New Roman" w:cs="Times New Roman"/>
                <w:noProof/>
                <w:sz w:val="24"/>
                <w:szCs w:val="24"/>
                <w:lang w:val="en-GB" w:eastAsia="en-GB"/>
              </w:rPr>
              <w:tab/>
            </w:r>
            <w:r w:rsidR="00ED47D3" w:rsidRPr="002C2289">
              <w:rPr>
                <w:rFonts w:ascii="Times New Roman" w:eastAsia="Arial" w:hAnsi="Times New Roman" w:cs="Times New Roman"/>
                <w:b/>
                <w:bCs/>
                <w:noProof/>
                <w:sz w:val="24"/>
                <w:szCs w:val="24"/>
                <w:u w:val="single"/>
                <w:lang w:val="bs-Latn"/>
              </w:rPr>
              <w:t>Cilj provedbe projekta</w:t>
            </w:r>
            <w:r w:rsidR="00ED47D3" w:rsidRPr="002C2289">
              <w:rPr>
                <w:rFonts w:ascii="Times New Roman" w:eastAsia="Arial" w:hAnsi="Times New Roman" w:cs="Times New Roman"/>
                <w:b/>
                <w:bCs/>
                <w:noProof/>
                <w:webHidden/>
                <w:sz w:val="24"/>
                <w:szCs w:val="24"/>
                <w:lang w:val="bs-Latn"/>
              </w:rPr>
              <w:tab/>
            </w:r>
            <w:r w:rsidR="00ED47D3" w:rsidRPr="002C2289">
              <w:rPr>
                <w:rFonts w:ascii="Times New Roman" w:eastAsia="Arial" w:hAnsi="Times New Roman" w:cs="Times New Roman"/>
                <w:b/>
                <w:bCs/>
                <w:noProof/>
                <w:webHidden/>
                <w:sz w:val="24"/>
                <w:szCs w:val="24"/>
                <w:lang w:val="bs-Latn"/>
              </w:rPr>
              <w:fldChar w:fldCharType="begin"/>
            </w:r>
            <w:r w:rsidR="00ED47D3" w:rsidRPr="002C2289">
              <w:rPr>
                <w:rFonts w:ascii="Times New Roman" w:eastAsia="Arial" w:hAnsi="Times New Roman" w:cs="Times New Roman"/>
                <w:b/>
                <w:bCs/>
                <w:noProof/>
                <w:webHidden/>
                <w:sz w:val="24"/>
                <w:szCs w:val="24"/>
                <w:lang w:val="bs-Latn"/>
              </w:rPr>
              <w:instrText xml:space="preserve"> PAGEREF _Toc87967790 \h </w:instrText>
            </w:r>
            <w:r w:rsidR="00ED47D3" w:rsidRPr="002C2289">
              <w:rPr>
                <w:rFonts w:ascii="Times New Roman" w:eastAsia="Arial" w:hAnsi="Times New Roman" w:cs="Times New Roman"/>
                <w:b/>
                <w:bCs/>
                <w:noProof/>
                <w:webHidden/>
                <w:sz w:val="24"/>
                <w:szCs w:val="24"/>
                <w:lang w:val="bs-Latn"/>
              </w:rPr>
            </w:r>
            <w:r w:rsidR="00ED47D3" w:rsidRPr="002C2289">
              <w:rPr>
                <w:rFonts w:ascii="Times New Roman" w:eastAsia="Arial" w:hAnsi="Times New Roman" w:cs="Times New Roman"/>
                <w:b/>
                <w:bCs/>
                <w:noProof/>
                <w:webHidden/>
                <w:sz w:val="24"/>
                <w:szCs w:val="24"/>
                <w:lang w:val="bs-Latn"/>
              </w:rPr>
              <w:fldChar w:fldCharType="separate"/>
            </w:r>
            <w:r w:rsidR="00ED47D3" w:rsidRPr="002C2289">
              <w:rPr>
                <w:rFonts w:ascii="Times New Roman" w:eastAsia="Arial" w:hAnsi="Times New Roman" w:cs="Times New Roman"/>
                <w:b/>
                <w:bCs/>
                <w:noProof/>
                <w:webHidden/>
                <w:sz w:val="24"/>
                <w:szCs w:val="24"/>
                <w:lang w:val="bs-Latn"/>
              </w:rPr>
              <w:t>5</w:t>
            </w:r>
            <w:r w:rsidR="00ED47D3" w:rsidRPr="002C2289">
              <w:rPr>
                <w:rFonts w:ascii="Times New Roman" w:eastAsia="Arial" w:hAnsi="Times New Roman" w:cs="Times New Roman"/>
                <w:b/>
                <w:bCs/>
                <w:noProof/>
                <w:webHidden/>
                <w:sz w:val="24"/>
                <w:szCs w:val="24"/>
                <w:lang w:val="bs-Latn"/>
              </w:rPr>
              <w:fldChar w:fldCharType="end"/>
            </w:r>
          </w:hyperlink>
        </w:p>
        <w:p w14:paraId="383C2D54" w14:textId="77777777" w:rsidR="00ED47D3" w:rsidRPr="002C2289" w:rsidRDefault="001F0FFB" w:rsidP="00ED47D3">
          <w:pPr>
            <w:widowControl w:val="0"/>
            <w:tabs>
              <w:tab w:val="left" w:pos="1086"/>
              <w:tab w:val="right" w:leader="dot" w:pos="9300"/>
            </w:tabs>
            <w:autoSpaceDE w:val="0"/>
            <w:autoSpaceDN w:val="0"/>
            <w:spacing w:before="357" w:after="0" w:line="240" w:lineRule="auto"/>
            <w:ind w:left="1086" w:hanging="529"/>
            <w:rPr>
              <w:rFonts w:ascii="Times New Roman" w:eastAsiaTheme="minorEastAsia" w:hAnsi="Times New Roman" w:cs="Times New Roman"/>
              <w:noProof/>
              <w:sz w:val="24"/>
              <w:szCs w:val="24"/>
              <w:lang w:val="en-GB" w:eastAsia="en-GB"/>
            </w:rPr>
          </w:pPr>
          <w:hyperlink w:anchor="_Toc87967791" w:history="1">
            <w:r w:rsidR="00ED47D3" w:rsidRPr="002C2289">
              <w:rPr>
                <w:rFonts w:ascii="Times New Roman" w:eastAsia="Arial" w:hAnsi="Times New Roman" w:cs="Times New Roman"/>
                <w:b/>
                <w:bCs/>
                <w:noProof/>
                <w:sz w:val="24"/>
                <w:szCs w:val="24"/>
                <w:u w:val="single"/>
                <w:lang w:val="bs-Latn"/>
              </w:rPr>
              <w:t>3.</w:t>
            </w:r>
            <w:r w:rsidR="00ED47D3" w:rsidRPr="002C2289">
              <w:rPr>
                <w:rFonts w:ascii="Times New Roman" w:eastAsiaTheme="minorEastAsia" w:hAnsi="Times New Roman" w:cs="Times New Roman"/>
                <w:noProof/>
                <w:sz w:val="24"/>
                <w:szCs w:val="24"/>
                <w:lang w:val="en-GB" w:eastAsia="en-GB"/>
              </w:rPr>
              <w:tab/>
            </w:r>
            <w:r w:rsidR="00ED47D3" w:rsidRPr="002C2289">
              <w:rPr>
                <w:rFonts w:ascii="Times New Roman" w:eastAsia="Arial" w:hAnsi="Times New Roman" w:cs="Times New Roman"/>
                <w:b/>
                <w:bCs/>
                <w:noProof/>
                <w:sz w:val="24"/>
                <w:szCs w:val="24"/>
                <w:u w:val="single"/>
                <w:lang w:val="bs-Latn"/>
              </w:rPr>
              <w:t>Organizacija rada na projektu</w:t>
            </w:r>
            <w:r w:rsidR="00ED47D3" w:rsidRPr="002C2289">
              <w:rPr>
                <w:rFonts w:ascii="Times New Roman" w:eastAsia="Arial" w:hAnsi="Times New Roman" w:cs="Times New Roman"/>
                <w:b/>
                <w:bCs/>
                <w:noProof/>
                <w:webHidden/>
                <w:sz w:val="24"/>
                <w:szCs w:val="24"/>
                <w:lang w:val="bs-Latn"/>
              </w:rPr>
              <w:tab/>
            </w:r>
            <w:r w:rsidR="00ED47D3" w:rsidRPr="002C2289">
              <w:rPr>
                <w:rFonts w:ascii="Times New Roman" w:eastAsia="Arial" w:hAnsi="Times New Roman" w:cs="Times New Roman"/>
                <w:b/>
                <w:bCs/>
                <w:noProof/>
                <w:webHidden/>
                <w:sz w:val="24"/>
                <w:szCs w:val="24"/>
                <w:lang w:val="bs-Latn"/>
              </w:rPr>
              <w:fldChar w:fldCharType="begin"/>
            </w:r>
            <w:r w:rsidR="00ED47D3" w:rsidRPr="002C2289">
              <w:rPr>
                <w:rFonts w:ascii="Times New Roman" w:eastAsia="Arial" w:hAnsi="Times New Roman" w:cs="Times New Roman"/>
                <w:b/>
                <w:bCs/>
                <w:noProof/>
                <w:webHidden/>
                <w:sz w:val="24"/>
                <w:szCs w:val="24"/>
                <w:lang w:val="bs-Latn"/>
              </w:rPr>
              <w:instrText xml:space="preserve"> PAGEREF _Toc87967791 \h </w:instrText>
            </w:r>
            <w:r w:rsidR="00ED47D3" w:rsidRPr="002C2289">
              <w:rPr>
                <w:rFonts w:ascii="Times New Roman" w:eastAsia="Arial" w:hAnsi="Times New Roman" w:cs="Times New Roman"/>
                <w:b/>
                <w:bCs/>
                <w:noProof/>
                <w:webHidden/>
                <w:sz w:val="24"/>
                <w:szCs w:val="24"/>
                <w:lang w:val="bs-Latn"/>
              </w:rPr>
            </w:r>
            <w:r w:rsidR="00ED47D3" w:rsidRPr="002C2289">
              <w:rPr>
                <w:rFonts w:ascii="Times New Roman" w:eastAsia="Arial" w:hAnsi="Times New Roman" w:cs="Times New Roman"/>
                <w:b/>
                <w:bCs/>
                <w:noProof/>
                <w:webHidden/>
                <w:sz w:val="24"/>
                <w:szCs w:val="24"/>
                <w:lang w:val="bs-Latn"/>
              </w:rPr>
              <w:fldChar w:fldCharType="separate"/>
            </w:r>
            <w:r w:rsidR="00ED47D3" w:rsidRPr="002C2289">
              <w:rPr>
                <w:rFonts w:ascii="Times New Roman" w:eastAsia="Arial" w:hAnsi="Times New Roman" w:cs="Times New Roman"/>
                <w:b/>
                <w:bCs/>
                <w:noProof/>
                <w:webHidden/>
                <w:sz w:val="24"/>
                <w:szCs w:val="24"/>
                <w:lang w:val="bs-Latn"/>
              </w:rPr>
              <w:t>7</w:t>
            </w:r>
            <w:r w:rsidR="00ED47D3" w:rsidRPr="002C2289">
              <w:rPr>
                <w:rFonts w:ascii="Times New Roman" w:eastAsia="Arial" w:hAnsi="Times New Roman" w:cs="Times New Roman"/>
                <w:b/>
                <w:bCs/>
                <w:noProof/>
                <w:webHidden/>
                <w:sz w:val="24"/>
                <w:szCs w:val="24"/>
                <w:lang w:val="bs-Latn"/>
              </w:rPr>
              <w:fldChar w:fldCharType="end"/>
            </w:r>
          </w:hyperlink>
        </w:p>
        <w:p w14:paraId="77A3B75E" w14:textId="77777777" w:rsidR="00ED47D3" w:rsidRPr="002C2289" w:rsidRDefault="001F0FFB" w:rsidP="00ED47D3">
          <w:pPr>
            <w:widowControl w:val="0"/>
            <w:tabs>
              <w:tab w:val="left" w:pos="1270"/>
              <w:tab w:val="right" w:leader="dot" w:pos="9300"/>
            </w:tabs>
            <w:autoSpaceDE w:val="0"/>
            <w:autoSpaceDN w:val="0"/>
            <w:spacing w:before="400" w:after="0" w:line="240" w:lineRule="auto"/>
            <w:ind w:left="1086" w:hanging="404"/>
            <w:rPr>
              <w:rFonts w:ascii="Times New Roman" w:eastAsiaTheme="minorEastAsia" w:hAnsi="Times New Roman" w:cs="Times New Roman"/>
              <w:noProof/>
              <w:sz w:val="24"/>
              <w:szCs w:val="24"/>
              <w:lang w:val="en-GB" w:eastAsia="en-GB"/>
            </w:rPr>
          </w:pPr>
          <w:hyperlink w:anchor="_Toc87967792" w:history="1">
            <w:r w:rsidR="00ED47D3" w:rsidRPr="002C2289">
              <w:rPr>
                <w:rFonts w:ascii="Times New Roman" w:eastAsia="Arial" w:hAnsi="Times New Roman" w:cs="Times New Roman"/>
                <w:b/>
                <w:bCs/>
                <w:noProof/>
                <w:spacing w:val="-1"/>
                <w:w w:val="99"/>
                <w:sz w:val="24"/>
                <w:szCs w:val="24"/>
                <w:u w:val="single"/>
                <w:lang w:val="bs-Latn"/>
              </w:rPr>
              <w:t>3.1.</w:t>
            </w:r>
            <w:r w:rsidR="00ED47D3" w:rsidRPr="002C2289">
              <w:rPr>
                <w:rFonts w:ascii="Times New Roman" w:eastAsiaTheme="minorEastAsia" w:hAnsi="Times New Roman" w:cs="Times New Roman"/>
                <w:noProof/>
                <w:sz w:val="24"/>
                <w:szCs w:val="24"/>
                <w:lang w:val="en-GB" w:eastAsia="en-GB"/>
              </w:rPr>
              <w:tab/>
            </w:r>
            <w:r w:rsidR="00ED47D3" w:rsidRPr="002C2289">
              <w:rPr>
                <w:rFonts w:ascii="Times New Roman" w:eastAsia="Arial" w:hAnsi="Times New Roman" w:cs="Times New Roman"/>
                <w:b/>
                <w:bCs/>
                <w:noProof/>
                <w:sz w:val="24"/>
                <w:szCs w:val="24"/>
                <w:u w:val="single"/>
                <w:lang w:val="bs-Latn"/>
              </w:rPr>
              <w:t>Rezultati</w:t>
            </w:r>
            <w:r w:rsidR="00ED47D3" w:rsidRPr="002C2289">
              <w:rPr>
                <w:rFonts w:ascii="Times New Roman" w:eastAsia="Arial" w:hAnsi="Times New Roman" w:cs="Times New Roman"/>
                <w:b/>
                <w:bCs/>
                <w:noProof/>
                <w:spacing w:val="-2"/>
                <w:sz w:val="24"/>
                <w:szCs w:val="24"/>
                <w:u w:val="single"/>
                <w:lang w:val="bs-Latn"/>
              </w:rPr>
              <w:t xml:space="preserve"> </w:t>
            </w:r>
            <w:r w:rsidR="00ED47D3" w:rsidRPr="002C2289">
              <w:rPr>
                <w:rFonts w:ascii="Times New Roman" w:eastAsia="Arial" w:hAnsi="Times New Roman" w:cs="Times New Roman"/>
                <w:b/>
                <w:bCs/>
                <w:noProof/>
                <w:sz w:val="24"/>
                <w:szCs w:val="24"/>
                <w:u w:val="single"/>
                <w:lang w:val="bs-Latn"/>
              </w:rPr>
              <w:t>projekta</w:t>
            </w:r>
            <w:r w:rsidR="00ED47D3" w:rsidRPr="002C2289">
              <w:rPr>
                <w:rFonts w:ascii="Times New Roman" w:eastAsia="Arial" w:hAnsi="Times New Roman" w:cs="Times New Roman"/>
                <w:b/>
                <w:bCs/>
                <w:noProof/>
                <w:webHidden/>
                <w:sz w:val="24"/>
                <w:szCs w:val="24"/>
                <w:lang w:val="bs-Latn"/>
              </w:rPr>
              <w:tab/>
            </w:r>
            <w:r w:rsidR="00ED47D3" w:rsidRPr="002C2289">
              <w:rPr>
                <w:rFonts w:ascii="Times New Roman" w:eastAsia="Arial" w:hAnsi="Times New Roman" w:cs="Times New Roman"/>
                <w:b/>
                <w:bCs/>
                <w:noProof/>
                <w:webHidden/>
                <w:sz w:val="24"/>
                <w:szCs w:val="24"/>
                <w:lang w:val="bs-Latn"/>
              </w:rPr>
              <w:fldChar w:fldCharType="begin"/>
            </w:r>
            <w:r w:rsidR="00ED47D3" w:rsidRPr="002C2289">
              <w:rPr>
                <w:rFonts w:ascii="Times New Roman" w:eastAsia="Arial" w:hAnsi="Times New Roman" w:cs="Times New Roman"/>
                <w:b/>
                <w:bCs/>
                <w:noProof/>
                <w:webHidden/>
                <w:sz w:val="24"/>
                <w:szCs w:val="24"/>
                <w:lang w:val="bs-Latn"/>
              </w:rPr>
              <w:instrText xml:space="preserve"> PAGEREF _Toc87967792 \h </w:instrText>
            </w:r>
            <w:r w:rsidR="00ED47D3" w:rsidRPr="002C2289">
              <w:rPr>
                <w:rFonts w:ascii="Times New Roman" w:eastAsia="Arial" w:hAnsi="Times New Roman" w:cs="Times New Roman"/>
                <w:b/>
                <w:bCs/>
                <w:noProof/>
                <w:webHidden/>
                <w:sz w:val="24"/>
                <w:szCs w:val="24"/>
                <w:lang w:val="bs-Latn"/>
              </w:rPr>
            </w:r>
            <w:r w:rsidR="00ED47D3" w:rsidRPr="002C2289">
              <w:rPr>
                <w:rFonts w:ascii="Times New Roman" w:eastAsia="Arial" w:hAnsi="Times New Roman" w:cs="Times New Roman"/>
                <w:b/>
                <w:bCs/>
                <w:noProof/>
                <w:webHidden/>
                <w:sz w:val="24"/>
                <w:szCs w:val="24"/>
                <w:lang w:val="bs-Latn"/>
              </w:rPr>
              <w:fldChar w:fldCharType="separate"/>
            </w:r>
            <w:r w:rsidR="00ED47D3" w:rsidRPr="002C2289">
              <w:rPr>
                <w:rFonts w:ascii="Times New Roman" w:eastAsia="Arial" w:hAnsi="Times New Roman" w:cs="Times New Roman"/>
                <w:b/>
                <w:bCs/>
                <w:noProof/>
                <w:webHidden/>
                <w:sz w:val="24"/>
                <w:szCs w:val="24"/>
                <w:lang w:val="bs-Latn"/>
              </w:rPr>
              <w:t>7</w:t>
            </w:r>
            <w:r w:rsidR="00ED47D3" w:rsidRPr="002C2289">
              <w:rPr>
                <w:rFonts w:ascii="Times New Roman" w:eastAsia="Arial" w:hAnsi="Times New Roman" w:cs="Times New Roman"/>
                <w:b/>
                <w:bCs/>
                <w:noProof/>
                <w:webHidden/>
                <w:sz w:val="24"/>
                <w:szCs w:val="24"/>
                <w:lang w:val="bs-Latn"/>
              </w:rPr>
              <w:fldChar w:fldCharType="end"/>
            </w:r>
          </w:hyperlink>
        </w:p>
        <w:p w14:paraId="5EBE98C4" w14:textId="77777777" w:rsidR="00ED47D3" w:rsidRPr="002C2289" w:rsidRDefault="001F0FFB" w:rsidP="00ED47D3">
          <w:pPr>
            <w:widowControl w:val="0"/>
            <w:tabs>
              <w:tab w:val="left" w:pos="1270"/>
              <w:tab w:val="right" w:leader="dot" w:pos="9300"/>
            </w:tabs>
            <w:autoSpaceDE w:val="0"/>
            <w:autoSpaceDN w:val="0"/>
            <w:spacing w:before="400" w:after="0" w:line="240" w:lineRule="auto"/>
            <w:ind w:left="1086" w:hanging="404"/>
            <w:rPr>
              <w:rFonts w:ascii="Times New Roman" w:eastAsiaTheme="minorEastAsia" w:hAnsi="Times New Roman" w:cs="Times New Roman"/>
              <w:noProof/>
              <w:sz w:val="24"/>
              <w:szCs w:val="24"/>
              <w:lang w:val="en-GB" w:eastAsia="en-GB"/>
            </w:rPr>
          </w:pPr>
          <w:hyperlink w:anchor="_Toc87967793" w:history="1">
            <w:r w:rsidR="00ED47D3" w:rsidRPr="002C2289">
              <w:rPr>
                <w:rFonts w:ascii="Times New Roman" w:eastAsia="Arial" w:hAnsi="Times New Roman" w:cs="Times New Roman"/>
                <w:b/>
                <w:bCs/>
                <w:noProof/>
                <w:spacing w:val="-1"/>
                <w:w w:val="99"/>
                <w:sz w:val="24"/>
                <w:szCs w:val="24"/>
                <w:u w:val="single"/>
                <w:lang w:val="bs-Latn"/>
              </w:rPr>
              <w:t>3.2.</w:t>
            </w:r>
            <w:r w:rsidR="00ED47D3" w:rsidRPr="002C2289">
              <w:rPr>
                <w:rFonts w:ascii="Times New Roman" w:eastAsiaTheme="minorEastAsia" w:hAnsi="Times New Roman" w:cs="Times New Roman"/>
                <w:noProof/>
                <w:sz w:val="24"/>
                <w:szCs w:val="24"/>
                <w:lang w:val="en-GB" w:eastAsia="en-GB"/>
              </w:rPr>
              <w:tab/>
            </w:r>
            <w:r w:rsidR="00ED47D3" w:rsidRPr="002C2289">
              <w:rPr>
                <w:rFonts w:ascii="Times New Roman" w:eastAsia="Arial" w:hAnsi="Times New Roman" w:cs="Times New Roman"/>
                <w:b/>
                <w:bCs/>
                <w:noProof/>
                <w:sz w:val="24"/>
                <w:szCs w:val="24"/>
                <w:u w:val="single"/>
                <w:lang w:val="bs-Latn"/>
              </w:rPr>
              <w:t>Metodologija</w:t>
            </w:r>
            <w:r w:rsidR="00ED47D3" w:rsidRPr="002C2289">
              <w:rPr>
                <w:rFonts w:ascii="Times New Roman" w:eastAsia="Arial" w:hAnsi="Times New Roman" w:cs="Times New Roman"/>
                <w:b/>
                <w:bCs/>
                <w:noProof/>
                <w:spacing w:val="-2"/>
                <w:sz w:val="24"/>
                <w:szCs w:val="24"/>
                <w:u w:val="single"/>
                <w:lang w:val="bs-Latn"/>
              </w:rPr>
              <w:t xml:space="preserve"> </w:t>
            </w:r>
            <w:r w:rsidR="00ED47D3" w:rsidRPr="002C2289">
              <w:rPr>
                <w:rFonts w:ascii="Times New Roman" w:eastAsia="Arial" w:hAnsi="Times New Roman" w:cs="Times New Roman"/>
                <w:b/>
                <w:bCs/>
                <w:noProof/>
                <w:sz w:val="24"/>
                <w:szCs w:val="24"/>
                <w:u w:val="single"/>
                <w:lang w:val="bs-Latn"/>
              </w:rPr>
              <w:t>provedbe</w:t>
            </w:r>
            <w:r w:rsidR="00ED47D3" w:rsidRPr="002C2289">
              <w:rPr>
                <w:rFonts w:ascii="Times New Roman" w:eastAsia="Arial" w:hAnsi="Times New Roman" w:cs="Times New Roman"/>
                <w:b/>
                <w:bCs/>
                <w:noProof/>
                <w:spacing w:val="-2"/>
                <w:sz w:val="24"/>
                <w:szCs w:val="24"/>
                <w:u w:val="single"/>
                <w:lang w:val="bs-Latn"/>
              </w:rPr>
              <w:t xml:space="preserve"> </w:t>
            </w:r>
            <w:r w:rsidR="00ED47D3" w:rsidRPr="002C2289">
              <w:rPr>
                <w:rFonts w:ascii="Times New Roman" w:eastAsia="Arial" w:hAnsi="Times New Roman" w:cs="Times New Roman"/>
                <w:b/>
                <w:bCs/>
                <w:noProof/>
                <w:sz w:val="24"/>
                <w:szCs w:val="24"/>
                <w:u w:val="single"/>
                <w:lang w:val="bs-Latn"/>
              </w:rPr>
              <w:t>projekta</w:t>
            </w:r>
            <w:r w:rsidR="00ED47D3" w:rsidRPr="002C2289">
              <w:rPr>
                <w:rFonts w:ascii="Times New Roman" w:eastAsia="Arial" w:hAnsi="Times New Roman" w:cs="Times New Roman"/>
                <w:b/>
                <w:bCs/>
                <w:noProof/>
                <w:webHidden/>
                <w:sz w:val="24"/>
                <w:szCs w:val="24"/>
                <w:lang w:val="bs-Latn"/>
              </w:rPr>
              <w:tab/>
            </w:r>
            <w:r w:rsidR="00ED47D3" w:rsidRPr="002C2289">
              <w:rPr>
                <w:rFonts w:ascii="Times New Roman" w:eastAsia="Arial" w:hAnsi="Times New Roman" w:cs="Times New Roman"/>
                <w:b/>
                <w:bCs/>
                <w:noProof/>
                <w:webHidden/>
                <w:sz w:val="24"/>
                <w:szCs w:val="24"/>
                <w:lang w:val="bs-Latn"/>
              </w:rPr>
              <w:fldChar w:fldCharType="begin"/>
            </w:r>
            <w:r w:rsidR="00ED47D3" w:rsidRPr="002C2289">
              <w:rPr>
                <w:rFonts w:ascii="Times New Roman" w:eastAsia="Arial" w:hAnsi="Times New Roman" w:cs="Times New Roman"/>
                <w:b/>
                <w:bCs/>
                <w:noProof/>
                <w:webHidden/>
                <w:sz w:val="24"/>
                <w:szCs w:val="24"/>
                <w:lang w:val="bs-Latn"/>
              </w:rPr>
              <w:instrText xml:space="preserve"> PAGEREF _Toc87967793 \h </w:instrText>
            </w:r>
            <w:r w:rsidR="00ED47D3" w:rsidRPr="002C2289">
              <w:rPr>
                <w:rFonts w:ascii="Times New Roman" w:eastAsia="Arial" w:hAnsi="Times New Roman" w:cs="Times New Roman"/>
                <w:b/>
                <w:bCs/>
                <w:noProof/>
                <w:webHidden/>
                <w:sz w:val="24"/>
                <w:szCs w:val="24"/>
                <w:lang w:val="bs-Latn"/>
              </w:rPr>
            </w:r>
            <w:r w:rsidR="00ED47D3" w:rsidRPr="002C2289">
              <w:rPr>
                <w:rFonts w:ascii="Times New Roman" w:eastAsia="Arial" w:hAnsi="Times New Roman" w:cs="Times New Roman"/>
                <w:b/>
                <w:bCs/>
                <w:noProof/>
                <w:webHidden/>
                <w:sz w:val="24"/>
                <w:szCs w:val="24"/>
                <w:lang w:val="bs-Latn"/>
              </w:rPr>
              <w:fldChar w:fldCharType="separate"/>
            </w:r>
            <w:r w:rsidR="00ED47D3" w:rsidRPr="002C2289">
              <w:rPr>
                <w:rFonts w:ascii="Times New Roman" w:eastAsia="Arial" w:hAnsi="Times New Roman" w:cs="Times New Roman"/>
                <w:b/>
                <w:bCs/>
                <w:noProof/>
                <w:webHidden/>
                <w:sz w:val="24"/>
                <w:szCs w:val="24"/>
                <w:lang w:val="bs-Latn"/>
              </w:rPr>
              <w:t>7</w:t>
            </w:r>
            <w:r w:rsidR="00ED47D3" w:rsidRPr="002C2289">
              <w:rPr>
                <w:rFonts w:ascii="Times New Roman" w:eastAsia="Arial" w:hAnsi="Times New Roman" w:cs="Times New Roman"/>
                <w:b/>
                <w:bCs/>
                <w:noProof/>
                <w:webHidden/>
                <w:sz w:val="24"/>
                <w:szCs w:val="24"/>
                <w:lang w:val="bs-Latn"/>
              </w:rPr>
              <w:fldChar w:fldCharType="end"/>
            </w:r>
          </w:hyperlink>
        </w:p>
        <w:p w14:paraId="50F78EB7" w14:textId="77777777" w:rsidR="00ED47D3" w:rsidRPr="002C2289" w:rsidRDefault="001F0FFB" w:rsidP="00ED47D3">
          <w:pPr>
            <w:widowControl w:val="0"/>
            <w:tabs>
              <w:tab w:val="left" w:pos="1270"/>
              <w:tab w:val="right" w:leader="dot" w:pos="9300"/>
            </w:tabs>
            <w:autoSpaceDE w:val="0"/>
            <w:autoSpaceDN w:val="0"/>
            <w:spacing w:before="400" w:after="0" w:line="240" w:lineRule="auto"/>
            <w:ind w:left="1086" w:hanging="404"/>
            <w:rPr>
              <w:rFonts w:ascii="Times New Roman" w:eastAsiaTheme="minorEastAsia" w:hAnsi="Times New Roman" w:cs="Times New Roman"/>
              <w:noProof/>
              <w:sz w:val="24"/>
              <w:szCs w:val="24"/>
              <w:lang w:val="en-GB" w:eastAsia="en-GB"/>
            </w:rPr>
          </w:pPr>
          <w:hyperlink w:anchor="_Toc87967794" w:history="1">
            <w:r w:rsidR="00ED47D3" w:rsidRPr="002C2289">
              <w:rPr>
                <w:rFonts w:ascii="Times New Roman" w:eastAsia="Arial" w:hAnsi="Times New Roman" w:cs="Times New Roman"/>
                <w:b/>
                <w:bCs/>
                <w:noProof/>
                <w:spacing w:val="-1"/>
                <w:w w:val="99"/>
                <w:sz w:val="24"/>
                <w:szCs w:val="24"/>
                <w:u w:val="single"/>
                <w:lang w:val="bs-Latn"/>
              </w:rPr>
              <w:t>3.3.</w:t>
            </w:r>
            <w:r w:rsidR="00ED47D3" w:rsidRPr="002C2289">
              <w:rPr>
                <w:rFonts w:ascii="Times New Roman" w:eastAsiaTheme="minorEastAsia" w:hAnsi="Times New Roman" w:cs="Times New Roman"/>
                <w:noProof/>
                <w:sz w:val="24"/>
                <w:szCs w:val="24"/>
                <w:lang w:val="en-GB" w:eastAsia="en-GB"/>
              </w:rPr>
              <w:tab/>
            </w:r>
            <w:r w:rsidR="00ED47D3" w:rsidRPr="002C2289">
              <w:rPr>
                <w:rFonts w:ascii="Times New Roman" w:eastAsia="MS Mincho" w:hAnsi="Times New Roman" w:cs="Times New Roman"/>
                <w:b/>
                <w:bCs/>
                <w:noProof/>
                <w:sz w:val="24"/>
                <w:szCs w:val="24"/>
                <w:u w:val="single"/>
                <w:lang w:eastAsia="ja-JP"/>
              </w:rPr>
              <w:t>Projektne aktivnosti i rezultati</w:t>
            </w:r>
            <w:r w:rsidR="00ED47D3" w:rsidRPr="002C2289">
              <w:rPr>
                <w:rFonts w:ascii="Times New Roman" w:eastAsia="Arial" w:hAnsi="Times New Roman" w:cs="Times New Roman"/>
                <w:b/>
                <w:bCs/>
                <w:noProof/>
                <w:webHidden/>
                <w:sz w:val="24"/>
                <w:szCs w:val="24"/>
                <w:lang w:val="bs-Latn"/>
              </w:rPr>
              <w:tab/>
            </w:r>
            <w:r w:rsidR="00ED47D3" w:rsidRPr="002C2289">
              <w:rPr>
                <w:rFonts w:ascii="Times New Roman" w:eastAsia="Arial" w:hAnsi="Times New Roman" w:cs="Times New Roman"/>
                <w:b/>
                <w:bCs/>
                <w:noProof/>
                <w:webHidden/>
                <w:sz w:val="24"/>
                <w:szCs w:val="24"/>
                <w:lang w:val="bs-Latn"/>
              </w:rPr>
              <w:fldChar w:fldCharType="begin"/>
            </w:r>
            <w:r w:rsidR="00ED47D3" w:rsidRPr="002C2289">
              <w:rPr>
                <w:rFonts w:ascii="Times New Roman" w:eastAsia="Arial" w:hAnsi="Times New Roman" w:cs="Times New Roman"/>
                <w:b/>
                <w:bCs/>
                <w:noProof/>
                <w:webHidden/>
                <w:sz w:val="24"/>
                <w:szCs w:val="24"/>
                <w:lang w:val="bs-Latn"/>
              </w:rPr>
              <w:instrText xml:space="preserve"> PAGEREF _Toc87967794 \h </w:instrText>
            </w:r>
            <w:r w:rsidR="00ED47D3" w:rsidRPr="002C2289">
              <w:rPr>
                <w:rFonts w:ascii="Times New Roman" w:eastAsia="Arial" w:hAnsi="Times New Roman" w:cs="Times New Roman"/>
                <w:b/>
                <w:bCs/>
                <w:noProof/>
                <w:webHidden/>
                <w:sz w:val="24"/>
                <w:szCs w:val="24"/>
                <w:lang w:val="bs-Latn"/>
              </w:rPr>
            </w:r>
            <w:r w:rsidR="00ED47D3" w:rsidRPr="002C2289">
              <w:rPr>
                <w:rFonts w:ascii="Times New Roman" w:eastAsia="Arial" w:hAnsi="Times New Roman" w:cs="Times New Roman"/>
                <w:b/>
                <w:bCs/>
                <w:noProof/>
                <w:webHidden/>
                <w:sz w:val="24"/>
                <w:szCs w:val="24"/>
                <w:lang w:val="bs-Latn"/>
              </w:rPr>
              <w:fldChar w:fldCharType="separate"/>
            </w:r>
            <w:r w:rsidR="00ED47D3" w:rsidRPr="002C2289">
              <w:rPr>
                <w:rFonts w:ascii="Times New Roman" w:eastAsia="Arial" w:hAnsi="Times New Roman" w:cs="Times New Roman"/>
                <w:b/>
                <w:bCs/>
                <w:noProof/>
                <w:webHidden/>
                <w:sz w:val="24"/>
                <w:szCs w:val="24"/>
                <w:lang w:val="bs-Latn"/>
              </w:rPr>
              <w:t>8</w:t>
            </w:r>
            <w:r w:rsidR="00ED47D3" w:rsidRPr="002C2289">
              <w:rPr>
                <w:rFonts w:ascii="Times New Roman" w:eastAsia="Arial" w:hAnsi="Times New Roman" w:cs="Times New Roman"/>
                <w:b/>
                <w:bCs/>
                <w:noProof/>
                <w:webHidden/>
                <w:sz w:val="24"/>
                <w:szCs w:val="24"/>
                <w:lang w:val="bs-Latn"/>
              </w:rPr>
              <w:fldChar w:fldCharType="end"/>
            </w:r>
          </w:hyperlink>
        </w:p>
        <w:p w14:paraId="442AD174" w14:textId="77777777" w:rsidR="00ED47D3" w:rsidRPr="002C2289" w:rsidRDefault="001F0FFB" w:rsidP="00ED47D3">
          <w:pPr>
            <w:widowControl w:val="0"/>
            <w:tabs>
              <w:tab w:val="left" w:pos="1086"/>
              <w:tab w:val="right" w:leader="dot" w:pos="9300"/>
            </w:tabs>
            <w:autoSpaceDE w:val="0"/>
            <w:autoSpaceDN w:val="0"/>
            <w:spacing w:before="357" w:after="0" w:line="240" w:lineRule="auto"/>
            <w:ind w:left="1086" w:hanging="529"/>
            <w:rPr>
              <w:rFonts w:ascii="Times New Roman" w:eastAsiaTheme="minorEastAsia" w:hAnsi="Times New Roman" w:cs="Times New Roman"/>
              <w:noProof/>
              <w:sz w:val="24"/>
              <w:szCs w:val="24"/>
              <w:lang w:val="en-GB" w:eastAsia="en-GB"/>
            </w:rPr>
          </w:pPr>
          <w:hyperlink w:anchor="_Toc87967795" w:history="1">
            <w:r w:rsidR="00ED47D3" w:rsidRPr="002C2289">
              <w:rPr>
                <w:rFonts w:ascii="Times New Roman" w:eastAsia="Arial" w:hAnsi="Times New Roman" w:cs="Times New Roman"/>
                <w:b/>
                <w:bCs/>
                <w:noProof/>
                <w:sz w:val="24"/>
                <w:szCs w:val="24"/>
                <w:u w:val="single"/>
                <w:lang w:val="bs-Latn"/>
              </w:rPr>
              <w:t>4.</w:t>
            </w:r>
            <w:r w:rsidR="00ED47D3" w:rsidRPr="002C2289">
              <w:rPr>
                <w:rFonts w:ascii="Times New Roman" w:eastAsiaTheme="minorEastAsia" w:hAnsi="Times New Roman" w:cs="Times New Roman"/>
                <w:noProof/>
                <w:sz w:val="24"/>
                <w:szCs w:val="24"/>
                <w:lang w:val="en-GB" w:eastAsia="en-GB"/>
              </w:rPr>
              <w:tab/>
            </w:r>
            <w:r w:rsidR="00ED47D3" w:rsidRPr="002C2289">
              <w:rPr>
                <w:rFonts w:ascii="Times New Roman" w:eastAsia="Arial" w:hAnsi="Times New Roman" w:cs="Times New Roman"/>
                <w:b/>
                <w:bCs/>
                <w:noProof/>
                <w:sz w:val="24"/>
                <w:szCs w:val="24"/>
                <w:u w:val="single"/>
                <w:lang w:val="bs-Latn"/>
              </w:rPr>
              <w:t>Rokovi</w:t>
            </w:r>
            <w:r w:rsidR="00ED47D3" w:rsidRPr="002C2289">
              <w:rPr>
                <w:rFonts w:ascii="Times New Roman" w:eastAsia="Arial" w:hAnsi="Times New Roman" w:cs="Times New Roman"/>
                <w:b/>
                <w:bCs/>
                <w:noProof/>
                <w:spacing w:val="-2"/>
                <w:sz w:val="24"/>
                <w:szCs w:val="24"/>
                <w:u w:val="single"/>
                <w:lang w:val="bs-Latn"/>
              </w:rPr>
              <w:t xml:space="preserve"> </w:t>
            </w:r>
            <w:r w:rsidR="00ED47D3" w:rsidRPr="002C2289">
              <w:rPr>
                <w:rFonts w:ascii="Times New Roman" w:eastAsia="Arial" w:hAnsi="Times New Roman" w:cs="Times New Roman"/>
                <w:b/>
                <w:bCs/>
                <w:noProof/>
                <w:sz w:val="24"/>
                <w:szCs w:val="24"/>
                <w:u w:val="single"/>
                <w:lang w:val="bs-Latn"/>
              </w:rPr>
              <w:t>i</w:t>
            </w:r>
            <w:r w:rsidR="00ED47D3" w:rsidRPr="002C2289">
              <w:rPr>
                <w:rFonts w:ascii="Times New Roman" w:eastAsia="Arial" w:hAnsi="Times New Roman" w:cs="Times New Roman"/>
                <w:b/>
                <w:bCs/>
                <w:noProof/>
                <w:spacing w:val="-3"/>
                <w:sz w:val="24"/>
                <w:szCs w:val="24"/>
                <w:u w:val="single"/>
                <w:lang w:val="bs-Latn"/>
              </w:rPr>
              <w:t xml:space="preserve"> </w:t>
            </w:r>
            <w:r w:rsidR="00ED47D3" w:rsidRPr="002C2289">
              <w:rPr>
                <w:rFonts w:ascii="Times New Roman" w:eastAsia="Arial" w:hAnsi="Times New Roman" w:cs="Times New Roman"/>
                <w:b/>
                <w:bCs/>
                <w:noProof/>
                <w:sz w:val="24"/>
                <w:szCs w:val="24"/>
                <w:u w:val="single"/>
                <w:lang w:val="bs-Latn"/>
              </w:rPr>
              <w:t>plaćanje</w:t>
            </w:r>
            <w:r w:rsidR="00ED47D3" w:rsidRPr="002C2289">
              <w:rPr>
                <w:rFonts w:ascii="Times New Roman" w:eastAsia="Arial" w:hAnsi="Times New Roman" w:cs="Times New Roman"/>
                <w:b/>
                <w:bCs/>
                <w:noProof/>
                <w:webHidden/>
                <w:sz w:val="24"/>
                <w:szCs w:val="24"/>
                <w:lang w:val="bs-Latn"/>
              </w:rPr>
              <w:tab/>
            </w:r>
            <w:r w:rsidR="00ED47D3" w:rsidRPr="002C2289">
              <w:rPr>
                <w:rFonts w:ascii="Times New Roman" w:eastAsia="Arial" w:hAnsi="Times New Roman" w:cs="Times New Roman"/>
                <w:b/>
                <w:bCs/>
                <w:noProof/>
                <w:webHidden/>
                <w:sz w:val="24"/>
                <w:szCs w:val="24"/>
                <w:lang w:val="bs-Latn"/>
              </w:rPr>
              <w:fldChar w:fldCharType="begin"/>
            </w:r>
            <w:r w:rsidR="00ED47D3" w:rsidRPr="002C2289">
              <w:rPr>
                <w:rFonts w:ascii="Times New Roman" w:eastAsia="Arial" w:hAnsi="Times New Roman" w:cs="Times New Roman"/>
                <w:b/>
                <w:bCs/>
                <w:noProof/>
                <w:webHidden/>
                <w:sz w:val="24"/>
                <w:szCs w:val="24"/>
                <w:lang w:val="bs-Latn"/>
              </w:rPr>
              <w:instrText xml:space="preserve"> PAGEREF _Toc87967795 \h </w:instrText>
            </w:r>
            <w:r w:rsidR="00ED47D3" w:rsidRPr="002C2289">
              <w:rPr>
                <w:rFonts w:ascii="Times New Roman" w:eastAsia="Arial" w:hAnsi="Times New Roman" w:cs="Times New Roman"/>
                <w:b/>
                <w:bCs/>
                <w:noProof/>
                <w:webHidden/>
                <w:sz w:val="24"/>
                <w:szCs w:val="24"/>
                <w:lang w:val="bs-Latn"/>
              </w:rPr>
            </w:r>
            <w:r w:rsidR="00ED47D3" w:rsidRPr="002C2289">
              <w:rPr>
                <w:rFonts w:ascii="Times New Roman" w:eastAsia="Arial" w:hAnsi="Times New Roman" w:cs="Times New Roman"/>
                <w:b/>
                <w:bCs/>
                <w:noProof/>
                <w:webHidden/>
                <w:sz w:val="24"/>
                <w:szCs w:val="24"/>
                <w:lang w:val="bs-Latn"/>
              </w:rPr>
              <w:fldChar w:fldCharType="separate"/>
            </w:r>
            <w:r w:rsidR="00ED47D3" w:rsidRPr="002C2289">
              <w:rPr>
                <w:rFonts w:ascii="Times New Roman" w:eastAsia="Arial" w:hAnsi="Times New Roman" w:cs="Times New Roman"/>
                <w:b/>
                <w:bCs/>
                <w:noProof/>
                <w:webHidden/>
                <w:sz w:val="24"/>
                <w:szCs w:val="24"/>
                <w:lang w:val="bs-Latn"/>
              </w:rPr>
              <w:t>9</w:t>
            </w:r>
            <w:r w:rsidR="00ED47D3" w:rsidRPr="002C2289">
              <w:rPr>
                <w:rFonts w:ascii="Times New Roman" w:eastAsia="Arial" w:hAnsi="Times New Roman" w:cs="Times New Roman"/>
                <w:b/>
                <w:bCs/>
                <w:noProof/>
                <w:webHidden/>
                <w:sz w:val="24"/>
                <w:szCs w:val="24"/>
                <w:lang w:val="bs-Latn"/>
              </w:rPr>
              <w:fldChar w:fldCharType="end"/>
            </w:r>
          </w:hyperlink>
        </w:p>
        <w:p w14:paraId="39B23A37" w14:textId="77777777" w:rsidR="00ED47D3" w:rsidRPr="002C2289" w:rsidRDefault="001F0FFB" w:rsidP="00ED47D3">
          <w:pPr>
            <w:widowControl w:val="0"/>
            <w:tabs>
              <w:tab w:val="left" w:pos="1086"/>
              <w:tab w:val="right" w:leader="dot" w:pos="9300"/>
            </w:tabs>
            <w:autoSpaceDE w:val="0"/>
            <w:autoSpaceDN w:val="0"/>
            <w:spacing w:before="357" w:after="0" w:line="240" w:lineRule="auto"/>
            <w:ind w:left="1086" w:hanging="529"/>
            <w:rPr>
              <w:rFonts w:ascii="Times New Roman" w:eastAsiaTheme="minorEastAsia" w:hAnsi="Times New Roman" w:cs="Times New Roman"/>
              <w:noProof/>
              <w:sz w:val="24"/>
              <w:szCs w:val="24"/>
              <w:lang w:val="en-GB" w:eastAsia="en-GB"/>
            </w:rPr>
          </w:pPr>
          <w:hyperlink w:anchor="_Toc87967796" w:history="1">
            <w:r w:rsidR="00ED47D3" w:rsidRPr="002C2289">
              <w:rPr>
                <w:rFonts w:ascii="Times New Roman" w:eastAsia="Arial" w:hAnsi="Times New Roman" w:cs="Times New Roman"/>
                <w:b/>
                <w:bCs/>
                <w:noProof/>
                <w:sz w:val="24"/>
                <w:szCs w:val="24"/>
                <w:u w:val="single"/>
                <w:lang w:val="bs-Latn"/>
              </w:rPr>
              <w:t>5.</w:t>
            </w:r>
            <w:r w:rsidR="00ED47D3" w:rsidRPr="002C2289">
              <w:rPr>
                <w:rFonts w:ascii="Times New Roman" w:eastAsiaTheme="minorEastAsia" w:hAnsi="Times New Roman" w:cs="Times New Roman"/>
                <w:noProof/>
                <w:sz w:val="24"/>
                <w:szCs w:val="24"/>
                <w:lang w:val="en-GB" w:eastAsia="en-GB"/>
              </w:rPr>
              <w:tab/>
            </w:r>
            <w:r w:rsidR="00ED47D3" w:rsidRPr="002C2289">
              <w:rPr>
                <w:rFonts w:ascii="Times New Roman" w:eastAsia="Arial" w:hAnsi="Times New Roman" w:cs="Times New Roman"/>
                <w:b/>
                <w:bCs/>
                <w:noProof/>
                <w:sz w:val="24"/>
                <w:szCs w:val="24"/>
                <w:u w:val="single"/>
                <w:lang w:val="bs-Latn"/>
              </w:rPr>
              <w:t>Način</w:t>
            </w:r>
            <w:r w:rsidR="00ED47D3" w:rsidRPr="002C2289">
              <w:rPr>
                <w:rFonts w:ascii="Times New Roman" w:eastAsia="Arial" w:hAnsi="Times New Roman" w:cs="Times New Roman"/>
                <w:b/>
                <w:bCs/>
                <w:noProof/>
                <w:spacing w:val="-5"/>
                <w:sz w:val="24"/>
                <w:szCs w:val="24"/>
                <w:u w:val="single"/>
                <w:lang w:val="bs-Latn"/>
              </w:rPr>
              <w:t xml:space="preserve"> </w:t>
            </w:r>
            <w:r w:rsidR="00ED47D3" w:rsidRPr="002C2289">
              <w:rPr>
                <w:rFonts w:ascii="Times New Roman" w:eastAsia="Arial" w:hAnsi="Times New Roman" w:cs="Times New Roman"/>
                <w:b/>
                <w:bCs/>
                <w:noProof/>
                <w:sz w:val="24"/>
                <w:szCs w:val="24"/>
                <w:u w:val="single"/>
                <w:lang w:val="bs-Latn"/>
              </w:rPr>
              <w:t>dostave</w:t>
            </w:r>
            <w:r w:rsidR="00ED47D3" w:rsidRPr="002C2289">
              <w:rPr>
                <w:rFonts w:ascii="Times New Roman" w:eastAsia="Arial" w:hAnsi="Times New Roman" w:cs="Times New Roman"/>
                <w:b/>
                <w:bCs/>
                <w:noProof/>
                <w:spacing w:val="-4"/>
                <w:sz w:val="24"/>
                <w:szCs w:val="24"/>
                <w:u w:val="single"/>
                <w:lang w:val="bs-Latn"/>
              </w:rPr>
              <w:t xml:space="preserve"> </w:t>
            </w:r>
            <w:r w:rsidR="00ED47D3" w:rsidRPr="002C2289">
              <w:rPr>
                <w:rFonts w:ascii="Times New Roman" w:eastAsia="Arial" w:hAnsi="Times New Roman" w:cs="Times New Roman"/>
                <w:b/>
                <w:bCs/>
                <w:noProof/>
                <w:sz w:val="24"/>
                <w:szCs w:val="24"/>
                <w:u w:val="single"/>
                <w:lang w:val="bs-Latn"/>
              </w:rPr>
              <w:t>izvješća</w:t>
            </w:r>
            <w:r w:rsidR="00ED47D3" w:rsidRPr="002C2289">
              <w:rPr>
                <w:rFonts w:ascii="Times New Roman" w:eastAsia="Arial" w:hAnsi="Times New Roman" w:cs="Times New Roman"/>
                <w:b/>
                <w:bCs/>
                <w:noProof/>
                <w:spacing w:val="-3"/>
                <w:sz w:val="24"/>
                <w:szCs w:val="24"/>
                <w:u w:val="single"/>
                <w:lang w:val="bs-Latn"/>
              </w:rPr>
              <w:t xml:space="preserve"> </w:t>
            </w:r>
            <w:r w:rsidR="00ED47D3" w:rsidRPr="002C2289">
              <w:rPr>
                <w:rFonts w:ascii="Times New Roman" w:eastAsia="Arial" w:hAnsi="Times New Roman" w:cs="Times New Roman"/>
                <w:b/>
                <w:bCs/>
                <w:noProof/>
                <w:sz w:val="24"/>
                <w:szCs w:val="24"/>
                <w:u w:val="single"/>
                <w:lang w:val="bs-Latn"/>
              </w:rPr>
              <w:t>(elaborata)</w:t>
            </w:r>
            <w:r w:rsidR="00ED47D3" w:rsidRPr="002C2289">
              <w:rPr>
                <w:rFonts w:ascii="Times New Roman" w:eastAsia="Arial" w:hAnsi="Times New Roman" w:cs="Times New Roman"/>
                <w:b/>
                <w:bCs/>
                <w:noProof/>
                <w:webHidden/>
                <w:sz w:val="24"/>
                <w:szCs w:val="24"/>
                <w:lang w:val="bs-Latn"/>
              </w:rPr>
              <w:tab/>
            </w:r>
            <w:r w:rsidR="00ED47D3" w:rsidRPr="002C2289">
              <w:rPr>
                <w:rFonts w:ascii="Times New Roman" w:eastAsia="Arial" w:hAnsi="Times New Roman" w:cs="Times New Roman"/>
                <w:b/>
                <w:bCs/>
                <w:noProof/>
                <w:webHidden/>
                <w:sz w:val="24"/>
                <w:szCs w:val="24"/>
                <w:lang w:val="bs-Latn"/>
              </w:rPr>
              <w:fldChar w:fldCharType="begin"/>
            </w:r>
            <w:r w:rsidR="00ED47D3" w:rsidRPr="002C2289">
              <w:rPr>
                <w:rFonts w:ascii="Times New Roman" w:eastAsia="Arial" w:hAnsi="Times New Roman" w:cs="Times New Roman"/>
                <w:b/>
                <w:bCs/>
                <w:noProof/>
                <w:webHidden/>
                <w:sz w:val="24"/>
                <w:szCs w:val="24"/>
                <w:lang w:val="bs-Latn"/>
              </w:rPr>
              <w:instrText xml:space="preserve"> PAGEREF _Toc87967796 \h </w:instrText>
            </w:r>
            <w:r w:rsidR="00ED47D3" w:rsidRPr="002C2289">
              <w:rPr>
                <w:rFonts w:ascii="Times New Roman" w:eastAsia="Arial" w:hAnsi="Times New Roman" w:cs="Times New Roman"/>
                <w:b/>
                <w:bCs/>
                <w:noProof/>
                <w:webHidden/>
                <w:sz w:val="24"/>
                <w:szCs w:val="24"/>
                <w:lang w:val="bs-Latn"/>
              </w:rPr>
            </w:r>
            <w:r w:rsidR="00ED47D3" w:rsidRPr="002C2289">
              <w:rPr>
                <w:rFonts w:ascii="Times New Roman" w:eastAsia="Arial" w:hAnsi="Times New Roman" w:cs="Times New Roman"/>
                <w:b/>
                <w:bCs/>
                <w:noProof/>
                <w:webHidden/>
                <w:sz w:val="24"/>
                <w:szCs w:val="24"/>
                <w:lang w:val="bs-Latn"/>
              </w:rPr>
              <w:fldChar w:fldCharType="separate"/>
            </w:r>
            <w:r w:rsidR="00ED47D3" w:rsidRPr="002C2289">
              <w:rPr>
                <w:rFonts w:ascii="Times New Roman" w:eastAsia="Arial" w:hAnsi="Times New Roman" w:cs="Times New Roman"/>
                <w:b/>
                <w:bCs/>
                <w:noProof/>
                <w:webHidden/>
                <w:sz w:val="24"/>
                <w:szCs w:val="24"/>
                <w:lang w:val="bs-Latn"/>
              </w:rPr>
              <w:t>10</w:t>
            </w:r>
            <w:r w:rsidR="00ED47D3" w:rsidRPr="002C2289">
              <w:rPr>
                <w:rFonts w:ascii="Times New Roman" w:eastAsia="Arial" w:hAnsi="Times New Roman" w:cs="Times New Roman"/>
                <w:b/>
                <w:bCs/>
                <w:noProof/>
                <w:webHidden/>
                <w:sz w:val="24"/>
                <w:szCs w:val="24"/>
                <w:lang w:val="bs-Latn"/>
              </w:rPr>
              <w:fldChar w:fldCharType="end"/>
            </w:r>
          </w:hyperlink>
        </w:p>
        <w:p w14:paraId="0570191D" w14:textId="77777777" w:rsidR="00ED47D3" w:rsidRPr="002C2289" w:rsidRDefault="001F0FFB" w:rsidP="00ED47D3">
          <w:pPr>
            <w:widowControl w:val="0"/>
            <w:tabs>
              <w:tab w:val="left" w:pos="1086"/>
              <w:tab w:val="right" w:leader="dot" w:pos="9300"/>
            </w:tabs>
            <w:autoSpaceDE w:val="0"/>
            <w:autoSpaceDN w:val="0"/>
            <w:spacing w:before="357" w:after="0" w:line="240" w:lineRule="auto"/>
            <w:ind w:left="1086" w:hanging="529"/>
            <w:rPr>
              <w:rFonts w:ascii="Times New Roman" w:eastAsiaTheme="minorEastAsia" w:hAnsi="Times New Roman" w:cs="Times New Roman"/>
              <w:noProof/>
              <w:sz w:val="24"/>
              <w:szCs w:val="24"/>
              <w:lang w:val="en-GB" w:eastAsia="en-GB"/>
            </w:rPr>
          </w:pPr>
          <w:hyperlink w:anchor="_Toc87967797" w:history="1">
            <w:r w:rsidR="00ED47D3" w:rsidRPr="002C2289">
              <w:rPr>
                <w:rFonts w:ascii="Times New Roman" w:eastAsia="Arial" w:hAnsi="Times New Roman" w:cs="Times New Roman"/>
                <w:b/>
                <w:bCs/>
                <w:noProof/>
                <w:sz w:val="24"/>
                <w:szCs w:val="24"/>
                <w:u w:val="single"/>
                <w:lang w:val="bs-Latn"/>
              </w:rPr>
              <w:t>6.</w:t>
            </w:r>
            <w:r w:rsidR="00ED47D3" w:rsidRPr="002C2289">
              <w:rPr>
                <w:rFonts w:ascii="Times New Roman" w:eastAsiaTheme="minorEastAsia" w:hAnsi="Times New Roman" w:cs="Times New Roman"/>
                <w:noProof/>
                <w:sz w:val="24"/>
                <w:szCs w:val="24"/>
                <w:lang w:val="en-GB" w:eastAsia="en-GB"/>
              </w:rPr>
              <w:tab/>
            </w:r>
            <w:r w:rsidR="00ED47D3" w:rsidRPr="002C2289">
              <w:rPr>
                <w:rFonts w:ascii="Times New Roman" w:eastAsia="Arial" w:hAnsi="Times New Roman" w:cs="Times New Roman"/>
                <w:b/>
                <w:bCs/>
                <w:noProof/>
                <w:sz w:val="24"/>
                <w:szCs w:val="24"/>
                <w:u w:val="single"/>
                <w:lang w:val="bs-Latn"/>
              </w:rPr>
              <w:t>Literatura</w:t>
            </w:r>
            <w:r w:rsidR="00ED47D3" w:rsidRPr="002C2289">
              <w:rPr>
                <w:rFonts w:ascii="Times New Roman" w:eastAsia="Arial" w:hAnsi="Times New Roman" w:cs="Times New Roman"/>
                <w:b/>
                <w:bCs/>
                <w:noProof/>
                <w:webHidden/>
                <w:sz w:val="24"/>
                <w:szCs w:val="24"/>
                <w:lang w:val="bs-Latn"/>
              </w:rPr>
              <w:tab/>
            </w:r>
            <w:r w:rsidR="00ED47D3" w:rsidRPr="002C2289">
              <w:rPr>
                <w:rFonts w:ascii="Times New Roman" w:eastAsia="Arial" w:hAnsi="Times New Roman" w:cs="Times New Roman"/>
                <w:b/>
                <w:bCs/>
                <w:noProof/>
                <w:webHidden/>
                <w:sz w:val="24"/>
                <w:szCs w:val="24"/>
                <w:lang w:val="bs-Latn"/>
              </w:rPr>
              <w:fldChar w:fldCharType="begin"/>
            </w:r>
            <w:r w:rsidR="00ED47D3" w:rsidRPr="002C2289">
              <w:rPr>
                <w:rFonts w:ascii="Times New Roman" w:eastAsia="Arial" w:hAnsi="Times New Roman" w:cs="Times New Roman"/>
                <w:b/>
                <w:bCs/>
                <w:noProof/>
                <w:webHidden/>
                <w:sz w:val="24"/>
                <w:szCs w:val="24"/>
                <w:lang w:val="bs-Latn"/>
              </w:rPr>
              <w:instrText xml:space="preserve"> PAGEREF _Toc87967797 \h </w:instrText>
            </w:r>
            <w:r w:rsidR="00ED47D3" w:rsidRPr="002C2289">
              <w:rPr>
                <w:rFonts w:ascii="Times New Roman" w:eastAsia="Arial" w:hAnsi="Times New Roman" w:cs="Times New Roman"/>
                <w:b/>
                <w:bCs/>
                <w:noProof/>
                <w:webHidden/>
                <w:sz w:val="24"/>
                <w:szCs w:val="24"/>
                <w:lang w:val="bs-Latn"/>
              </w:rPr>
            </w:r>
            <w:r w:rsidR="00ED47D3" w:rsidRPr="002C2289">
              <w:rPr>
                <w:rFonts w:ascii="Times New Roman" w:eastAsia="Arial" w:hAnsi="Times New Roman" w:cs="Times New Roman"/>
                <w:b/>
                <w:bCs/>
                <w:noProof/>
                <w:webHidden/>
                <w:sz w:val="24"/>
                <w:szCs w:val="24"/>
                <w:lang w:val="bs-Latn"/>
              </w:rPr>
              <w:fldChar w:fldCharType="separate"/>
            </w:r>
            <w:r w:rsidR="00ED47D3" w:rsidRPr="002C2289">
              <w:rPr>
                <w:rFonts w:ascii="Times New Roman" w:eastAsia="Arial" w:hAnsi="Times New Roman" w:cs="Times New Roman"/>
                <w:b/>
                <w:bCs/>
                <w:noProof/>
                <w:webHidden/>
                <w:sz w:val="24"/>
                <w:szCs w:val="24"/>
                <w:lang w:val="bs-Latn"/>
              </w:rPr>
              <w:t>10</w:t>
            </w:r>
            <w:r w:rsidR="00ED47D3" w:rsidRPr="002C2289">
              <w:rPr>
                <w:rFonts w:ascii="Times New Roman" w:eastAsia="Arial" w:hAnsi="Times New Roman" w:cs="Times New Roman"/>
                <w:b/>
                <w:bCs/>
                <w:noProof/>
                <w:webHidden/>
                <w:sz w:val="24"/>
                <w:szCs w:val="24"/>
                <w:lang w:val="bs-Latn"/>
              </w:rPr>
              <w:fldChar w:fldCharType="end"/>
            </w:r>
          </w:hyperlink>
        </w:p>
        <w:p w14:paraId="38802BCD"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r w:rsidRPr="002C2289">
            <w:rPr>
              <w:rFonts w:ascii="Times New Roman" w:eastAsia="Arial MT" w:hAnsi="Times New Roman" w:cs="Times New Roman"/>
              <w:b/>
              <w:bCs/>
              <w:noProof/>
              <w:sz w:val="24"/>
              <w:szCs w:val="24"/>
              <w:lang w:val="bs-Latn"/>
            </w:rPr>
            <w:fldChar w:fldCharType="end"/>
          </w:r>
        </w:p>
      </w:sdtContent>
    </w:sdt>
    <w:p w14:paraId="281D2F24"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02A63F7D"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3EDE55DC"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72909C48"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30C87250"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14D64028"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7A67F0E1"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0090EA58"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527AD629"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4D76B278"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5DA98726"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4BB2A9AD"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202428C4"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263CB5A8"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0211A854"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7A735E20"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36EEF9FF"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08F98CAC"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68965E93"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6BB7212A"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6B803A72"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314F20B9"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43A7360B"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00D11FDD"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71C008EB"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6F2322F2"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320081CB"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58802787"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47795DA1" w14:textId="77777777" w:rsidR="00ED47D3" w:rsidRPr="002C2289" w:rsidRDefault="00ED47D3" w:rsidP="00ED47D3">
      <w:pPr>
        <w:widowControl w:val="0"/>
        <w:numPr>
          <w:ilvl w:val="0"/>
          <w:numId w:val="20"/>
        </w:numPr>
        <w:autoSpaceDE w:val="0"/>
        <w:autoSpaceDN w:val="0"/>
        <w:spacing w:before="179" w:after="0" w:line="240" w:lineRule="auto"/>
        <w:outlineLvl w:val="0"/>
        <w:rPr>
          <w:rFonts w:ascii="Times New Roman" w:eastAsia="Arial" w:hAnsi="Times New Roman" w:cs="Times New Roman"/>
          <w:b/>
          <w:bCs/>
          <w:sz w:val="24"/>
          <w:szCs w:val="24"/>
          <w:lang w:val="bs-Latn"/>
        </w:rPr>
      </w:pPr>
      <w:bookmarkStart w:id="1" w:name="_Toc87967789"/>
      <w:r w:rsidRPr="002C2289">
        <w:rPr>
          <w:rFonts w:ascii="Times New Roman" w:eastAsia="Arial" w:hAnsi="Times New Roman" w:cs="Times New Roman"/>
          <w:b/>
          <w:bCs/>
          <w:sz w:val="24"/>
          <w:szCs w:val="24"/>
          <w:lang w:val="bs-Latn"/>
        </w:rPr>
        <w:t xml:space="preserve">Uvodne odredbe projektnog </w:t>
      </w:r>
      <w:bookmarkEnd w:id="0"/>
      <w:r w:rsidRPr="002C2289">
        <w:rPr>
          <w:rFonts w:ascii="Times New Roman" w:eastAsia="Arial" w:hAnsi="Times New Roman" w:cs="Times New Roman"/>
          <w:b/>
          <w:bCs/>
          <w:sz w:val="24"/>
          <w:szCs w:val="24"/>
          <w:lang w:val="bs-Latn"/>
        </w:rPr>
        <w:t>zadatka</w:t>
      </w:r>
      <w:bookmarkEnd w:id="1"/>
    </w:p>
    <w:p w14:paraId="1609BF6F" w14:textId="77777777" w:rsidR="00ED47D3" w:rsidRPr="002C2289" w:rsidRDefault="00ED47D3" w:rsidP="00ED47D3">
      <w:pPr>
        <w:widowControl w:val="0"/>
        <w:autoSpaceDE w:val="0"/>
        <w:autoSpaceDN w:val="0"/>
        <w:spacing w:before="4" w:after="0" w:line="240" w:lineRule="auto"/>
        <w:rPr>
          <w:rFonts w:ascii="Times New Roman" w:eastAsia="Arial MT" w:hAnsi="Times New Roman" w:cs="Times New Roman"/>
          <w:b/>
          <w:sz w:val="24"/>
          <w:szCs w:val="24"/>
          <w:lang w:val="bs-Latn"/>
        </w:rPr>
      </w:pPr>
    </w:p>
    <w:p w14:paraId="0F01C5EA" w14:textId="77777777" w:rsidR="00ED47D3" w:rsidRPr="002C2289" w:rsidRDefault="00ED47D3" w:rsidP="00ED47D3">
      <w:pPr>
        <w:spacing w:before="120" w:after="120" w:line="300" w:lineRule="exact"/>
        <w:jc w:val="both"/>
        <w:rPr>
          <w:rFonts w:ascii="Times New Roman" w:eastAsia="MS Mincho" w:hAnsi="Times New Roman" w:cs="Times New Roman"/>
          <w:sz w:val="24"/>
          <w:szCs w:val="24"/>
          <w:lang w:eastAsia="ja-JP"/>
        </w:rPr>
      </w:pPr>
      <w:r w:rsidRPr="002C2289">
        <w:rPr>
          <w:rFonts w:ascii="Times New Roman" w:eastAsia="MS Mincho" w:hAnsi="Times New Roman" w:cs="Times New Roman"/>
          <w:sz w:val="24"/>
          <w:szCs w:val="24"/>
          <w:lang w:eastAsia="ja-JP"/>
        </w:rPr>
        <w:t>Europskim zelenim planom  pokrenuta je nova strategija rasta EU-a kojom se EU nastoji pretvoriti u pravedno i prosperitetno društvo s modernim, resursno učinkovitim i konkurentnim gospodarstvom. Njome se ponovno potvrđuje ambicija Komisije da poveća svoje klimatske ciljeve kako bi Europa postala prvi klimatski neutralan kontinent do 2050. Nadalje, nastoji se zaštititi zdravlje i dobrobit građana od rizika i učinaka povezanih s okolišem. Nužnost i vrijednost europskog zelenog plana samo su se povećale s obzirom na vrlo teške posljedice pandemije bolesti COVID-19 na zdravlje i gospodarsku dobrobit građana Unije.</w:t>
      </w:r>
    </w:p>
    <w:p w14:paraId="52126B83" w14:textId="77777777" w:rsidR="00ED47D3" w:rsidRPr="002C2289" w:rsidRDefault="00ED47D3" w:rsidP="00ED47D3">
      <w:pPr>
        <w:spacing w:before="120" w:after="120" w:line="300" w:lineRule="exact"/>
        <w:jc w:val="both"/>
        <w:rPr>
          <w:rFonts w:ascii="Times New Roman" w:eastAsia="MS Mincho" w:hAnsi="Times New Roman" w:cs="Times New Roman"/>
          <w:sz w:val="24"/>
          <w:szCs w:val="24"/>
          <w:lang w:eastAsia="ja-JP"/>
        </w:rPr>
      </w:pPr>
      <w:r w:rsidRPr="002C2289">
        <w:rPr>
          <w:rFonts w:ascii="Times New Roman" w:eastAsia="MS Mincho" w:hAnsi="Times New Roman" w:cs="Times New Roman"/>
          <w:sz w:val="24"/>
          <w:szCs w:val="24"/>
          <w:lang w:eastAsia="ja-JP"/>
        </w:rPr>
        <w:t>Početni regulatorni okvir za sektor</w:t>
      </w:r>
      <w:r w:rsidRPr="002C2289">
        <w:rPr>
          <w:rFonts w:ascii="Times New Roman" w:eastAsia="MS Mincho" w:hAnsi="Times New Roman" w:cs="Times New Roman"/>
          <w:b/>
          <w:bCs/>
          <w:sz w:val="24"/>
          <w:szCs w:val="24"/>
          <w:lang w:eastAsia="ja-JP"/>
        </w:rPr>
        <w:t xml:space="preserve"> Korištenja zemljišta, prenamjene zemljišta i šumarstva</w:t>
      </w:r>
      <w:r w:rsidRPr="002C2289">
        <w:rPr>
          <w:rFonts w:ascii="Times New Roman" w:eastAsia="MS Mincho" w:hAnsi="Times New Roman" w:cs="Times New Roman"/>
          <w:sz w:val="24"/>
          <w:szCs w:val="24"/>
          <w:lang w:eastAsia="ja-JP"/>
        </w:rPr>
        <w:t xml:space="preserve"> (engl. LULUCF), kako je utvrđeno Uredbom (EU) 2018/841</w:t>
      </w:r>
      <w:r w:rsidRPr="002C2289">
        <w:rPr>
          <w:rFonts w:ascii="Times New Roman" w:eastAsia="MS Mincho" w:hAnsi="Times New Roman" w:cs="Times New Roman"/>
          <w:sz w:val="24"/>
          <w:szCs w:val="24"/>
          <w:vertAlign w:val="superscript"/>
          <w:lang w:eastAsia="ja-JP"/>
        </w:rPr>
        <w:footnoteReference w:id="1"/>
      </w:r>
      <w:r w:rsidRPr="002C2289">
        <w:rPr>
          <w:rFonts w:ascii="Times New Roman" w:eastAsia="MS Mincho" w:hAnsi="Times New Roman" w:cs="Times New Roman"/>
          <w:sz w:val="24"/>
          <w:szCs w:val="24"/>
          <w:lang w:eastAsia="ja-JP"/>
        </w:rPr>
        <w:t>, donesen je 2018. i obuhvaća emisije i uklanjanja CO</w:t>
      </w:r>
      <w:r w:rsidRPr="002C2289">
        <w:rPr>
          <w:rFonts w:ascii="Times New Roman" w:eastAsia="MS Mincho" w:hAnsi="Times New Roman" w:cs="Times New Roman"/>
          <w:sz w:val="24"/>
          <w:szCs w:val="24"/>
          <w:vertAlign w:val="subscript"/>
          <w:lang w:eastAsia="ja-JP"/>
        </w:rPr>
        <w:t>2</w:t>
      </w:r>
      <w:r w:rsidRPr="002C2289">
        <w:rPr>
          <w:rFonts w:ascii="Times New Roman" w:eastAsia="MS Mincho" w:hAnsi="Times New Roman" w:cs="Times New Roman"/>
          <w:sz w:val="24"/>
          <w:szCs w:val="24"/>
          <w:lang w:eastAsia="ja-JP"/>
        </w:rPr>
        <w:t xml:space="preserve"> te emisije stakleničkih plinova CH</w:t>
      </w:r>
      <w:r w:rsidRPr="002C2289">
        <w:rPr>
          <w:rFonts w:ascii="Times New Roman" w:eastAsia="MS Mincho" w:hAnsi="Times New Roman" w:cs="Times New Roman"/>
          <w:sz w:val="24"/>
          <w:szCs w:val="24"/>
          <w:vertAlign w:val="subscript"/>
          <w:lang w:eastAsia="ja-JP"/>
        </w:rPr>
        <w:t>4</w:t>
      </w:r>
      <w:r w:rsidRPr="002C2289">
        <w:rPr>
          <w:rFonts w:ascii="Times New Roman" w:eastAsia="MS Mincho" w:hAnsi="Times New Roman" w:cs="Times New Roman"/>
          <w:sz w:val="24"/>
          <w:szCs w:val="24"/>
          <w:lang w:eastAsia="ja-JP"/>
        </w:rPr>
        <w:t xml:space="preserve"> i N</w:t>
      </w:r>
      <w:r w:rsidRPr="002C2289">
        <w:rPr>
          <w:rFonts w:ascii="Times New Roman" w:eastAsia="MS Mincho" w:hAnsi="Times New Roman" w:cs="Times New Roman"/>
          <w:sz w:val="24"/>
          <w:szCs w:val="24"/>
          <w:vertAlign w:val="subscript"/>
          <w:lang w:eastAsia="ja-JP"/>
        </w:rPr>
        <w:t>2</w:t>
      </w:r>
      <w:r w:rsidRPr="002C2289">
        <w:rPr>
          <w:rFonts w:ascii="Times New Roman" w:eastAsia="MS Mincho" w:hAnsi="Times New Roman" w:cs="Times New Roman"/>
          <w:sz w:val="24"/>
          <w:szCs w:val="24"/>
          <w:lang w:eastAsia="ja-JP"/>
        </w:rPr>
        <w:t>O iz gospodarenja zemljištem u razdoblju od 2021. do 2030. Njime se pridonosi prethodnom cilju smanjenja emisija Europske unije od najmanje 40 % do 2030. u odnosu na 1990. tako što se osigurava da zbroj ukupnih emisija ne premašuje zbroj ukupnih uklanjanja koji se ostvario u sektoru nakon primjene pravila za obračun i fleksibilne mogućnosti u sektoru „raspodjele tereta” (ili ESR-a) utvrđene Uredbom (EU) 2018/842</w:t>
      </w:r>
      <w:r w:rsidRPr="002C2289">
        <w:rPr>
          <w:rFonts w:ascii="Times New Roman" w:eastAsia="MS Mincho" w:hAnsi="Times New Roman" w:cs="Times New Roman"/>
          <w:sz w:val="24"/>
          <w:szCs w:val="24"/>
          <w:vertAlign w:val="superscript"/>
          <w:lang w:eastAsia="ja-JP"/>
        </w:rPr>
        <w:footnoteReference w:id="2"/>
      </w:r>
      <w:r w:rsidRPr="002C2289">
        <w:rPr>
          <w:rFonts w:ascii="Times New Roman" w:eastAsia="MS Mincho" w:hAnsi="Times New Roman" w:cs="Times New Roman"/>
          <w:sz w:val="24"/>
          <w:szCs w:val="24"/>
          <w:lang w:eastAsia="ja-JP"/>
        </w:rPr>
        <w:t>.</w:t>
      </w:r>
    </w:p>
    <w:p w14:paraId="27B361B3" w14:textId="77777777" w:rsidR="00ED47D3" w:rsidRPr="002C2289" w:rsidRDefault="00ED47D3" w:rsidP="00ED47D3">
      <w:pPr>
        <w:widowControl w:val="0"/>
        <w:autoSpaceDE w:val="0"/>
        <w:autoSpaceDN w:val="0"/>
        <w:spacing w:before="120" w:after="120" w:line="300" w:lineRule="exact"/>
        <w:jc w:val="both"/>
        <w:rPr>
          <w:rFonts w:ascii="Times New Roman" w:eastAsia="Arial MT" w:hAnsi="Times New Roman" w:cs="Times New Roman"/>
          <w:sz w:val="24"/>
          <w:szCs w:val="24"/>
          <w:lang w:val="bs-Latn" w:eastAsia="ja-JP"/>
        </w:rPr>
      </w:pPr>
      <w:r w:rsidRPr="002C2289">
        <w:rPr>
          <w:rFonts w:ascii="Times New Roman" w:eastAsia="Arial MT" w:hAnsi="Times New Roman" w:cs="Times New Roman"/>
          <w:sz w:val="24"/>
          <w:szCs w:val="24"/>
          <w:lang w:val="bs-Latn" w:eastAsia="ja-JP"/>
        </w:rPr>
        <w:t xml:space="preserve">Trenutnim važećim zakonodavnim okvirom,  prvenstveno Uredbi 2018/841/EU, LULUCF sektor uz </w:t>
      </w:r>
      <w:r w:rsidRPr="002C2289">
        <w:rPr>
          <w:rFonts w:ascii="Times New Roman" w:eastAsia="Arial MT" w:hAnsi="Times New Roman" w:cs="Times New Roman"/>
          <w:b/>
          <w:bCs/>
          <w:sz w:val="24"/>
          <w:szCs w:val="24"/>
          <w:lang w:val="bs-Latn" w:eastAsia="ja-JP"/>
        </w:rPr>
        <w:t xml:space="preserve">ETS </w:t>
      </w:r>
      <w:r w:rsidRPr="002C2289">
        <w:rPr>
          <w:rFonts w:ascii="Times New Roman" w:eastAsia="Arial MT" w:hAnsi="Times New Roman" w:cs="Times New Roman"/>
          <w:sz w:val="24"/>
          <w:szCs w:val="24"/>
          <w:lang w:val="bs-Latn" w:eastAsia="ja-JP"/>
        </w:rPr>
        <w:t xml:space="preserve">i </w:t>
      </w:r>
      <w:r w:rsidRPr="002C2289">
        <w:rPr>
          <w:rFonts w:ascii="Times New Roman" w:eastAsia="Arial MT" w:hAnsi="Times New Roman" w:cs="Times New Roman"/>
          <w:b/>
          <w:bCs/>
          <w:sz w:val="24"/>
          <w:szCs w:val="24"/>
          <w:lang w:val="bs-Latn" w:eastAsia="ja-JP"/>
        </w:rPr>
        <w:t>non-ETS</w:t>
      </w:r>
      <w:r w:rsidRPr="002C2289">
        <w:rPr>
          <w:rFonts w:ascii="Times New Roman" w:eastAsia="Arial MT" w:hAnsi="Times New Roman" w:cs="Times New Roman"/>
          <w:sz w:val="24"/>
          <w:szCs w:val="24"/>
          <w:lang w:val="bs-Latn" w:eastAsia="ja-JP"/>
        </w:rPr>
        <w:t xml:space="preserve"> sektore čini </w:t>
      </w:r>
      <w:r w:rsidRPr="002C2289">
        <w:rPr>
          <w:rFonts w:ascii="Times New Roman" w:eastAsia="Arial MT" w:hAnsi="Times New Roman" w:cs="Times New Roman"/>
          <w:b/>
          <w:bCs/>
          <w:sz w:val="24"/>
          <w:szCs w:val="24"/>
          <w:lang w:val="bs-Latn" w:eastAsia="ja-JP"/>
        </w:rPr>
        <w:t>treći stup</w:t>
      </w:r>
      <w:r w:rsidRPr="002C2289">
        <w:rPr>
          <w:rFonts w:ascii="Times New Roman" w:eastAsia="Arial MT" w:hAnsi="Times New Roman" w:cs="Times New Roman"/>
          <w:sz w:val="24"/>
          <w:szCs w:val="24"/>
          <w:lang w:val="bs-Latn" w:eastAsia="ja-JP"/>
        </w:rPr>
        <w:t xml:space="preserve"> politike EU u dijelu klimatskih promjena sa posebno utvrđenim </w:t>
      </w:r>
      <w:r w:rsidRPr="002C2289">
        <w:rPr>
          <w:rFonts w:ascii="Times New Roman" w:eastAsia="Arial MT" w:hAnsi="Times New Roman" w:cs="Times New Roman"/>
          <w:b/>
          <w:bCs/>
          <w:sz w:val="24"/>
          <w:szCs w:val="24"/>
          <w:lang w:val="bs-Latn" w:eastAsia="ja-JP"/>
        </w:rPr>
        <w:t xml:space="preserve">pravilima za računovodstveno bilježenje </w:t>
      </w:r>
      <w:r w:rsidRPr="002C2289">
        <w:rPr>
          <w:rFonts w:ascii="Times New Roman" w:eastAsia="Arial MT" w:hAnsi="Times New Roman" w:cs="Times New Roman"/>
          <w:sz w:val="24"/>
          <w:szCs w:val="24"/>
          <w:lang w:val="bs-Latn" w:eastAsia="ja-JP"/>
        </w:rPr>
        <w:t>(engl.</w:t>
      </w:r>
      <w:r w:rsidRPr="002C2289">
        <w:rPr>
          <w:rFonts w:ascii="Times New Roman" w:eastAsia="Arial MT" w:hAnsi="Times New Roman" w:cs="Times New Roman"/>
          <w:b/>
          <w:bCs/>
          <w:sz w:val="24"/>
          <w:szCs w:val="24"/>
          <w:lang w:val="bs-Latn" w:eastAsia="ja-JP"/>
        </w:rPr>
        <w:t xml:space="preserve"> </w:t>
      </w:r>
      <w:r w:rsidRPr="002C2289">
        <w:rPr>
          <w:rFonts w:ascii="Times New Roman" w:eastAsia="Arial MT" w:hAnsi="Times New Roman" w:cs="Times New Roman"/>
          <w:i/>
          <w:iCs/>
          <w:sz w:val="24"/>
          <w:szCs w:val="24"/>
          <w:lang w:val="bs-Latn" w:eastAsia="ja-JP"/>
        </w:rPr>
        <w:t>accounting</w:t>
      </w:r>
      <w:r w:rsidRPr="002C2289">
        <w:rPr>
          <w:rFonts w:ascii="Times New Roman" w:eastAsia="Arial MT" w:hAnsi="Times New Roman" w:cs="Times New Roman"/>
          <w:sz w:val="24"/>
          <w:szCs w:val="24"/>
          <w:lang w:val="bs-Latn" w:eastAsia="ja-JP"/>
        </w:rPr>
        <w:t>)</w:t>
      </w:r>
      <w:r w:rsidRPr="002C2289">
        <w:rPr>
          <w:rFonts w:ascii="Times New Roman" w:eastAsia="Arial MT" w:hAnsi="Times New Roman" w:cs="Times New Roman"/>
          <w:b/>
          <w:bCs/>
          <w:sz w:val="24"/>
          <w:szCs w:val="24"/>
          <w:lang w:val="bs-Latn" w:eastAsia="ja-JP"/>
        </w:rPr>
        <w:t xml:space="preserve"> jedinica </w:t>
      </w:r>
      <w:r w:rsidR="009B46D4" w:rsidRPr="002C2289">
        <w:rPr>
          <w:rFonts w:ascii="Times New Roman" w:eastAsia="Arial MT" w:hAnsi="Times New Roman" w:cs="Times New Roman"/>
          <w:b/>
          <w:bCs/>
          <w:sz w:val="24"/>
          <w:szCs w:val="24"/>
          <w:lang w:val="bs-Latn" w:eastAsia="ja-JP"/>
        </w:rPr>
        <w:t>ponora</w:t>
      </w:r>
      <w:r w:rsidRPr="002C2289">
        <w:rPr>
          <w:rFonts w:ascii="Times New Roman" w:eastAsia="Arial MT" w:hAnsi="Times New Roman" w:cs="Times New Roman"/>
          <w:b/>
          <w:bCs/>
          <w:sz w:val="24"/>
          <w:szCs w:val="24"/>
          <w:lang w:val="bs-Latn" w:eastAsia="ja-JP"/>
        </w:rPr>
        <w:t>/emisija kao</w:t>
      </w:r>
      <w:r w:rsidRPr="002C2289">
        <w:rPr>
          <w:rFonts w:ascii="Times New Roman" w:eastAsia="Arial MT" w:hAnsi="Times New Roman" w:cs="Times New Roman"/>
          <w:sz w:val="24"/>
          <w:szCs w:val="24"/>
          <w:lang w:val="bs-Latn" w:eastAsia="ja-JP"/>
        </w:rPr>
        <w:t xml:space="preserve"> i </w:t>
      </w:r>
      <w:r w:rsidRPr="002C2289">
        <w:rPr>
          <w:rFonts w:ascii="Times New Roman" w:eastAsia="Arial MT" w:hAnsi="Times New Roman" w:cs="Times New Roman"/>
          <w:b/>
          <w:bCs/>
          <w:sz w:val="24"/>
          <w:szCs w:val="24"/>
          <w:lang w:val="bs-Latn" w:eastAsia="ja-JP"/>
        </w:rPr>
        <w:t xml:space="preserve">ciljevima u svezi smanjenja emisija i povećanja </w:t>
      </w:r>
      <w:r w:rsidR="009B46D4" w:rsidRPr="002C2289">
        <w:rPr>
          <w:rFonts w:ascii="Times New Roman" w:eastAsia="Arial MT" w:hAnsi="Times New Roman" w:cs="Times New Roman"/>
          <w:b/>
          <w:bCs/>
          <w:sz w:val="24"/>
          <w:szCs w:val="24"/>
          <w:lang w:val="bs-Latn" w:eastAsia="ja-JP"/>
        </w:rPr>
        <w:t>ponora</w:t>
      </w:r>
      <w:r w:rsidRPr="002C2289">
        <w:rPr>
          <w:rFonts w:ascii="Times New Roman" w:eastAsia="Arial MT" w:hAnsi="Times New Roman" w:cs="Times New Roman"/>
          <w:sz w:val="24"/>
          <w:szCs w:val="24"/>
          <w:lang w:val="bs-Latn" w:eastAsia="ja-JP"/>
        </w:rPr>
        <w:t xml:space="preserve">. Definiranim pravilima omogućeno je da </w:t>
      </w:r>
      <w:r w:rsidR="009B46D4" w:rsidRPr="002C2289">
        <w:rPr>
          <w:rFonts w:ascii="Times New Roman" w:eastAsia="Arial MT" w:hAnsi="Times New Roman" w:cs="Times New Roman"/>
          <w:sz w:val="24"/>
          <w:szCs w:val="24"/>
          <w:lang w:val="bs-Latn" w:eastAsia="ja-JP"/>
        </w:rPr>
        <w:t>ponori</w:t>
      </w:r>
      <w:r w:rsidRPr="002C2289">
        <w:rPr>
          <w:rFonts w:ascii="Times New Roman" w:eastAsia="Arial MT" w:hAnsi="Times New Roman" w:cs="Times New Roman"/>
          <w:sz w:val="24"/>
          <w:szCs w:val="24"/>
          <w:lang w:val="bs-Latn" w:eastAsia="ja-JP"/>
        </w:rPr>
        <w:t xml:space="preserve">/emisije stakleničkih plinova postanu predmetom trgovanja. Ova činjenica zahtijeva dobro razumijevanje računovodstvenih pravila na razni RH, odlučivanje u svezi prepoznatih mogućnosti za povećanje </w:t>
      </w:r>
      <w:r w:rsidR="009B46D4" w:rsidRPr="002C2289">
        <w:rPr>
          <w:rFonts w:ascii="Times New Roman" w:eastAsia="Arial MT" w:hAnsi="Times New Roman" w:cs="Times New Roman"/>
          <w:sz w:val="24"/>
          <w:szCs w:val="24"/>
          <w:lang w:val="bs-Latn" w:eastAsia="ja-JP"/>
        </w:rPr>
        <w:t>ponora</w:t>
      </w:r>
      <w:r w:rsidRPr="002C2289">
        <w:rPr>
          <w:rFonts w:ascii="Times New Roman" w:eastAsia="Arial MT" w:hAnsi="Times New Roman" w:cs="Times New Roman"/>
          <w:sz w:val="24"/>
          <w:szCs w:val="24"/>
          <w:lang w:val="bs-Latn" w:eastAsia="ja-JP"/>
        </w:rPr>
        <w:t xml:space="preserve"> na nacionalnoj razini povezanih s istima kao i dodatnu podršku </w:t>
      </w:r>
      <w:r w:rsidRPr="002C2289">
        <w:rPr>
          <w:rFonts w:ascii="Times New Roman" w:eastAsia="Arial MT" w:hAnsi="Times New Roman" w:cs="Times New Roman"/>
          <w:b/>
          <w:bCs/>
          <w:sz w:val="24"/>
          <w:szCs w:val="24"/>
          <w:lang w:val="bs-Latn" w:eastAsia="ja-JP"/>
        </w:rPr>
        <w:t xml:space="preserve">i provedbu projekata kojima se izračun </w:t>
      </w:r>
      <w:r w:rsidR="009B46D4" w:rsidRPr="002C2289">
        <w:rPr>
          <w:rFonts w:ascii="Times New Roman" w:eastAsia="Arial MT" w:hAnsi="Times New Roman" w:cs="Times New Roman"/>
          <w:b/>
          <w:bCs/>
          <w:sz w:val="24"/>
          <w:szCs w:val="24"/>
          <w:lang w:val="bs-Latn" w:eastAsia="ja-JP"/>
        </w:rPr>
        <w:t>ponora</w:t>
      </w:r>
      <w:r w:rsidRPr="002C2289">
        <w:rPr>
          <w:rFonts w:ascii="Times New Roman" w:eastAsia="Arial MT" w:hAnsi="Times New Roman" w:cs="Times New Roman"/>
          <w:b/>
          <w:bCs/>
          <w:sz w:val="24"/>
          <w:szCs w:val="24"/>
          <w:lang w:val="bs-Latn" w:eastAsia="ja-JP"/>
        </w:rPr>
        <w:t>/emisija u LULUCF sektoru unaprjeđuje</w:t>
      </w:r>
      <w:r w:rsidRPr="002C2289">
        <w:rPr>
          <w:rFonts w:ascii="Times New Roman" w:eastAsia="Arial MT" w:hAnsi="Times New Roman" w:cs="Times New Roman"/>
          <w:sz w:val="24"/>
          <w:szCs w:val="24"/>
          <w:lang w:val="bs-Latn" w:eastAsia="ja-JP"/>
        </w:rPr>
        <w:t xml:space="preserve"> na način da su istim obuhvaćena </w:t>
      </w:r>
      <w:r w:rsidRPr="002C2289">
        <w:rPr>
          <w:rFonts w:ascii="Times New Roman" w:eastAsia="Arial MT" w:hAnsi="Times New Roman" w:cs="Times New Roman"/>
          <w:b/>
          <w:bCs/>
          <w:sz w:val="24"/>
          <w:szCs w:val="24"/>
          <w:lang w:val="bs-Latn" w:eastAsia="ja-JP"/>
        </w:rPr>
        <w:t>sva pohraništa</w:t>
      </w:r>
      <w:r w:rsidRPr="002C2289">
        <w:rPr>
          <w:rFonts w:ascii="Times New Roman" w:eastAsia="Arial MT" w:hAnsi="Times New Roman" w:cs="Times New Roman"/>
          <w:sz w:val="24"/>
          <w:szCs w:val="24"/>
          <w:lang w:val="bs-Latn" w:eastAsia="ja-JP"/>
        </w:rPr>
        <w:t xml:space="preserve"> LULUCF sektora u kategorijama zemljišta bez prenamjene i kategorijama zemljišta s prenamjenom. </w:t>
      </w:r>
    </w:p>
    <w:p w14:paraId="27B7D317" w14:textId="77777777" w:rsidR="00ED47D3" w:rsidRPr="002C2289" w:rsidRDefault="00ED47D3" w:rsidP="00ED47D3">
      <w:pPr>
        <w:spacing w:before="120" w:after="120" w:line="300" w:lineRule="exact"/>
        <w:jc w:val="both"/>
        <w:rPr>
          <w:rFonts w:ascii="Times New Roman" w:eastAsia="Arial MT" w:hAnsi="Times New Roman" w:cs="Times New Roman"/>
          <w:sz w:val="24"/>
          <w:szCs w:val="24"/>
          <w:lang w:val="bs-Latn" w:eastAsia="ja-JP"/>
        </w:rPr>
      </w:pPr>
      <w:r w:rsidRPr="002C2289">
        <w:rPr>
          <w:rFonts w:ascii="Times New Roman" w:eastAsia="Arial MT" w:hAnsi="Times New Roman" w:cs="Times New Roman"/>
          <w:sz w:val="24"/>
          <w:szCs w:val="24"/>
          <w:lang w:val="bs-Latn" w:eastAsia="ja-JP"/>
        </w:rPr>
        <w:t>Novim izmjenama velikog broja klimatsko-energetskih zakonodavnih akata EU namjerava osigurati postizanje cilja o smanjenju emisija stekleničkih plinova kao i cilja o povećanju energije iz obnovljivih izvora u ukupnoj potrošnji do 2030. odnosno 2050. godine osiguravajući održivo korištenje prirodnih resursa i zaštitu biološke raznolikosti. Prijedlogom izmjene Uredbe (EU) 2018/841 u sklopu paketa za ostvarivanje cilja od 55 % nastoji se ojačati doprinos sektora LULUCF-a većoj općoj klimatskoj ambiciji za 2030. U tu svrhu, prijedlogom se: utvrđuje opći cilj Unije za uklanjanje neto stakleničkih plinova u sektoru LULUCF-a na 310 milijuna tona ekvivalenta CO</w:t>
      </w:r>
      <w:r w:rsidRPr="002C2289">
        <w:rPr>
          <w:rFonts w:ascii="Times New Roman" w:eastAsia="Arial MT" w:hAnsi="Times New Roman" w:cs="Times New Roman"/>
          <w:sz w:val="24"/>
          <w:szCs w:val="24"/>
          <w:vertAlign w:val="subscript"/>
          <w:lang w:val="bs-Latn" w:eastAsia="ja-JP"/>
        </w:rPr>
        <w:t>2</w:t>
      </w:r>
      <w:r w:rsidRPr="002C2289">
        <w:rPr>
          <w:rFonts w:ascii="Times New Roman" w:eastAsia="Arial MT" w:hAnsi="Times New Roman" w:cs="Times New Roman"/>
          <w:sz w:val="24"/>
          <w:szCs w:val="24"/>
          <w:lang w:val="bs-Latn" w:eastAsia="ja-JP"/>
        </w:rPr>
        <w:t xml:space="preserve"> do 2030., ojačava obveza država članica da podnesu integrirane planove za ublažavanje za zemljišni sektor i poboljšava zahtjeve praćenja digitalnim tehnologijama, usklađuju ciljevi s povezanim političkim inicijativama u području bioraznolikosti i bioenergije, utvrđuje cilj klimatske neutralnosti Unije za 2035. u zemljišnom sektoru (čime se kombinira sektor </w:t>
      </w:r>
      <w:r w:rsidRPr="002C2289">
        <w:rPr>
          <w:rFonts w:ascii="Times New Roman" w:eastAsia="Arial MT" w:hAnsi="Times New Roman" w:cs="Times New Roman"/>
          <w:sz w:val="24"/>
          <w:szCs w:val="24"/>
          <w:lang w:val="bs-Latn" w:eastAsia="ja-JP"/>
        </w:rPr>
        <w:lastRenderedPageBreak/>
        <w:t>LULUCF-a i poljoprivredni sektor bez CO</w:t>
      </w:r>
      <w:r w:rsidRPr="002C2289">
        <w:rPr>
          <w:rFonts w:ascii="Times New Roman" w:eastAsia="Arial MT" w:hAnsi="Times New Roman" w:cs="Times New Roman"/>
          <w:sz w:val="24"/>
          <w:szCs w:val="24"/>
          <w:vertAlign w:val="subscript"/>
          <w:lang w:val="bs-Latn" w:eastAsia="ja-JP"/>
        </w:rPr>
        <w:t>2</w:t>
      </w:r>
      <w:r w:rsidRPr="002C2289">
        <w:rPr>
          <w:rFonts w:ascii="Times New Roman" w:eastAsia="Arial MT" w:hAnsi="Times New Roman" w:cs="Times New Roman"/>
          <w:sz w:val="24"/>
          <w:szCs w:val="24"/>
          <w:lang w:val="bs-Latn" w:eastAsia="ja-JP"/>
        </w:rPr>
        <w:t xml:space="preserve">), i obvezuje Komisiju da do 2025. podnese prijedloge za nacionalne doprinose cilju za 2035. </w:t>
      </w:r>
    </w:p>
    <w:p w14:paraId="5229E2A2" w14:textId="77777777" w:rsidR="00ED47D3" w:rsidRPr="002C2289" w:rsidRDefault="00ED47D3" w:rsidP="00ED47D3">
      <w:pPr>
        <w:spacing w:before="120" w:after="120" w:line="300" w:lineRule="exact"/>
        <w:jc w:val="both"/>
        <w:rPr>
          <w:rFonts w:ascii="Times New Roman" w:eastAsia="Arial MT" w:hAnsi="Times New Roman" w:cs="Times New Roman"/>
          <w:sz w:val="24"/>
          <w:szCs w:val="24"/>
          <w:lang w:eastAsia="ja-JP"/>
        </w:rPr>
      </w:pPr>
      <w:r w:rsidRPr="002C2289">
        <w:rPr>
          <w:rFonts w:ascii="Times New Roman" w:eastAsia="Arial MT" w:hAnsi="Times New Roman" w:cs="Times New Roman"/>
          <w:sz w:val="24"/>
          <w:szCs w:val="24"/>
          <w:lang w:val="bs-Latn" w:eastAsia="ja-JP"/>
        </w:rPr>
        <w:t xml:space="preserve">Nova šumarska strategija EU-a za 2030. jedna je od vodećih inicijativa Europskog zelenog plana Ova strategija treba doprinijeti postizanju ciljeva EU-a u pogledu smanjenja emisija stakleničkih plinova od najmanje 55% do 2030. </w:t>
      </w:r>
      <w:r w:rsidR="000C18A1" w:rsidRPr="002C2289">
        <w:rPr>
          <w:rFonts w:ascii="Times New Roman" w:eastAsia="Arial MT" w:hAnsi="Times New Roman" w:cs="Times New Roman"/>
          <w:sz w:val="24"/>
          <w:szCs w:val="24"/>
          <w:lang w:val="bs-Latn" w:eastAsia="ja-JP"/>
        </w:rPr>
        <w:t xml:space="preserve">i povećanja ponora te </w:t>
      </w:r>
      <w:r w:rsidRPr="002C2289">
        <w:rPr>
          <w:rFonts w:ascii="Times New Roman" w:eastAsia="Arial MT" w:hAnsi="Times New Roman" w:cs="Times New Roman"/>
          <w:sz w:val="24"/>
          <w:szCs w:val="24"/>
          <w:lang w:val="bs-Latn" w:eastAsia="ja-JP"/>
        </w:rPr>
        <w:t xml:space="preserve">klimatske neutralnosti do 2050. godine. Prepoznaje središnju i višenamjensku ulogu šuma, te doprinos šumarskih stručnjaka i čitavog lanca vrijednosti u sektoru šumarstva za postizanje održivog i klimatski neutralnog gospodarstva do 2050. uključujući i doprinos šumarskog sektora očuvanju i razvoju ruralnih područja. U pripadajućem komunikacijskom dokumentu </w:t>
      </w:r>
      <w:r w:rsidRPr="002C2289">
        <w:rPr>
          <w:rFonts w:ascii="Times New Roman" w:eastAsia="Arial MT" w:hAnsi="Times New Roman" w:cs="Times New Roman"/>
          <w:i/>
          <w:iCs/>
          <w:sz w:val="24"/>
          <w:szCs w:val="24"/>
          <w:lang w:val="bs-Latn" w:eastAsia="ja-JP"/>
        </w:rPr>
        <w:t>Komisije</w:t>
      </w:r>
      <w:r w:rsidRPr="002C2289">
        <w:rPr>
          <w:rFonts w:ascii="Times New Roman" w:eastAsia="Arial MT" w:hAnsi="Times New Roman" w:cs="Times New Roman"/>
          <w:sz w:val="24"/>
          <w:szCs w:val="24"/>
          <w:vertAlign w:val="superscript"/>
          <w:lang w:val="bs-Latn" w:eastAsia="ja-JP"/>
        </w:rPr>
        <w:footnoteReference w:id="3"/>
      </w:r>
      <w:r w:rsidRPr="002C2289">
        <w:rPr>
          <w:rFonts w:ascii="Times New Roman" w:eastAsia="Arial MT" w:hAnsi="Times New Roman" w:cs="Times New Roman"/>
          <w:sz w:val="24"/>
          <w:szCs w:val="24"/>
          <w:lang w:val="bs-Latn" w:eastAsia="ja-JP"/>
        </w:rPr>
        <w:t xml:space="preserve"> ističe se: „</w:t>
      </w:r>
      <w:r w:rsidRPr="002C2289">
        <w:rPr>
          <w:rFonts w:ascii="Times New Roman" w:eastAsia="Arial MT" w:hAnsi="Times New Roman" w:cs="Times New Roman"/>
          <w:i/>
          <w:iCs/>
          <w:sz w:val="24"/>
          <w:szCs w:val="24"/>
          <w:lang w:val="bs-Latn" w:eastAsia="ja-JP"/>
        </w:rPr>
        <w:t xml:space="preserve">Kako bi do 2030. ostvarile cilj smanjenja emisija od najmanje 55 %, države članice morat će znatno povećati udio obnovljivih izvora energije u svojoj kombinaciji izvora energije. Bio-energija će i dalje imati važnu ulogu u toj kombinaciji </w:t>
      </w:r>
      <w:r w:rsidRPr="002C2289">
        <w:rPr>
          <w:rFonts w:ascii="Times New Roman" w:eastAsia="Arial MT" w:hAnsi="Times New Roman" w:cs="Times New Roman"/>
          <w:b/>
          <w:bCs/>
          <w:i/>
          <w:iCs/>
          <w:sz w:val="24"/>
          <w:szCs w:val="24"/>
          <w:lang w:val="bs-Latn" w:eastAsia="ja-JP"/>
        </w:rPr>
        <w:t>ako se biomasa održivo proizvodi i učinkovito upotrebljava</w:t>
      </w:r>
      <w:r w:rsidRPr="002C2289">
        <w:rPr>
          <w:rFonts w:ascii="Times New Roman" w:eastAsia="Arial MT" w:hAnsi="Times New Roman" w:cs="Times New Roman"/>
          <w:i/>
          <w:iCs/>
          <w:sz w:val="24"/>
          <w:szCs w:val="24"/>
          <w:lang w:val="bs-Latn" w:eastAsia="ja-JP"/>
        </w:rPr>
        <w:t xml:space="preserve">, </w:t>
      </w:r>
      <w:r w:rsidRPr="002C2289">
        <w:rPr>
          <w:rFonts w:ascii="Times New Roman" w:eastAsia="Arial MT" w:hAnsi="Times New Roman" w:cs="Times New Roman"/>
          <w:b/>
          <w:bCs/>
          <w:i/>
          <w:iCs/>
          <w:sz w:val="24"/>
          <w:szCs w:val="24"/>
          <w:lang w:val="bs-Latn" w:eastAsia="ja-JP"/>
        </w:rPr>
        <w:t>u skladu s kaskadnim načelom</w:t>
      </w:r>
      <w:r w:rsidRPr="002C2289">
        <w:rPr>
          <w:rFonts w:ascii="Times New Roman" w:eastAsia="Arial MT" w:hAnsi="Times New Roman" w:cs="Times New Roman"/>
          <w:i/>
          <w:iCs/>
          <w:sz w:val="24"/>
          <w:szCs w:val="24"/>
          <w:lang w:val="bs-Latn" w:eastAsia="ja-JP"/>
        </w:rPr>
        <w:t xml:space="preserve"> i uzimajući u obzir ciljeve Unije u pogledu ponora ugljika i bioraznolikosti, kao i ukupnu dostupnost drva unutar granica održivosti u perspektivi 2030</w:t>
      </w:r>
      <w:r w:rsidRPr="002C2289">
        <w:rPr>
          <w:rFonts w:ascii="Times New Roman" w:eastAsia="Arial MT" w:hAnsi="Times New Roman" w:cs="Times New Roman"/>
          <w:sz w:val="24"/>
          <w:szCs w:val="24"/>
          <w:lang w:val="bs-Latn" w:eastAsia="ja-JP"/>
        </w:rPr>
        <w:t>“.</w:t>
      </w:r>
      <w:r w:rsidRPr="002C2289">
        <w:rPr>
          <w:rFonts w:ascii="Times New Roman" w:eastAsia="Arial MT" w:hAnsi="Times New Roman" w:cs="Times New Roman"/>
          <w:sz w:val="24"/>
          <w:szCs w:val="24"/>
          <w:lang w:eastAsia="ja-JP"/>
        </w:rPr>
        <w:t xml:space="preserve"> </w:t>
      </w:r>
    </w:p>
    <w:p w14:paraId="2BE8536B" w14:textId="77777777" w:rsidR="00ED47D3" w:rsidRDefault="00ED47D3" w:rsidP="00ED47D3">
      <w:pPr>
        <w:spacing w:before="120" w:after="120" w:line="300" w:lineRule="exact"/>
        <w:jc w:val="both"/>
        <w:rPr>
          <w:rFonts w:ascii="Times New Roman" w:eastAsia="Arial MT" w:hAnsi="Times New Roman" w:cs="Times New Roman"/>
          <w:sz w:val="24"/>
          <w:szCs w:val="24"/>
          <w:lang w:val="bs-Latn" w:eastAsia="ja-JP"/>
        </w:rPr>
      </w:pPr>
      <w:r w:rsidRPr="002C2289">
        <w:rPr>
          <w:rFonts w:ascii="Times New Roman" w:eastAsia="Arial MT" w:hAnsi="Times New Roman" w:cs="Times New Roman"/>
          <w:sz w:val="24"/>
          <w:szCs w:val="24"/>
          <w:lang w:eastAsia="ja-JP"/>
        </w:rPr>
        <w:t>Kao obnovljivi izvor energije, drvo također igra važnu ulogu u tranziciji prema zelenom, održivom razvoju i prestanku uporabe fosilnih goriva. U 2015. izmjena Direktiva EU-a</w:t>
      </w:r>
      <w:r w:rsidRPr="002C2289">
        <w:rPr>
          <w:rFonts w:ascii="Times New Roman" w:eastAsia="Arial MT" w:hAnsi="Times New Roman" w:cs="Times New Roman"/>
          <w:sz w:val="24"/>
          <w:szCs w:val="24"/>
          <w:vertAlign w:val="superscript"/>
          <w:lang w:eastAsia="ja-JP"/>
        </w:rPr>
        <w:footnoteReference w:id="4"/>
      </w:r>
      <w:r w:rsidRPr="002C2289">
        <w:rPr>
          <w:rFonts w:ascii="Times New Roman" w:eastAsia="Arial MT" w:hAnsi="Times New Roman" w:cs="Times New Roman"/>
          <w:sz w:val="24"/>
          <w:szCs w:val="24"/>
          <w:lang w:eastAsia="ja-JP"/>
        </w:rPr>
        <w:t xml:space="preserve"> o promicanju korištenja energije iz obnovljivih izvora bavila se pitanjima </w:t>
      </w:r>
      <w:r w:rsidRPr="002C2289">
        <w:rPr>
          <w:rFonts w:ascii="Times New Roman" w:eastAsia="Arial MT" w:hAnsi="Times New Roman" w:cs="Times New Roman"/>
          <w:b/>
          <w:bCs/>
          <w:sz w:val="24"/>
          <w:szCs w:val="24"/>
          <w:lang w:eastAsia="ja-JP"/>
        </w:rPr>
        <w:t>neizravne promjene namjene zemljišta</w:t>
      </w:r>
      <w:r w:rsidRPr="002C2289">
        <w:rPr>
          <w:rFonts w:ascii="Times New Roman" w:eastAsia="Arial MT" w:hAnsi="Times New Roman" w:cs="Times New Roman"/>
          <w:sz w:val="24"/>
          <w:szCs w:val="24"/>
          <w:vertAlign w:val="superscript"/>
          <w:lang w:eastAsia="ja-JP"/>
        </w:rPr>
        <w:footnoteReference w:id="5"/>
      </w:r>
      <w:r w:rsidRPr="002C2289">
        <w:rPr>
          <w:rFonts w:ascii="Times New Roman" w:eastAsia="Arial MT" w:hAnsi="Times New Roman" w:cs="Times New Roman"/>
          <w:sz w:val="24"/>
          <w:szCs w:val="24"/>
          <w:lang w:eastAsia="ja-JP"/>
        </w:rPr>
        <w:t>. Među ostalim zahtjevima za izvješćivanje, ovim propisom države članice obavezne su uzeti u obzir „</w:t>
      </w:r>
      <w:r w:rsidRPr="002C2289">
        <w:rPr>
          <w:rFonts w:ascii="Times New Roman" w:eastAsia="Arial MT" w:hAnsi="Times New Roman" w:cs="Times New Roman"/>
          <w:b/>
          <w:bCs/>
          <w:i/>
          <w:iCs/>
          <w:sz w:val="24"/>
          <w:szCs w:val="24"/>
          <w:lang w:eastAsia="ja-JP"/>
        </w:rPr>
        <w:t>načelo višestruke upotrebe biomase</w:t>
      </w:r>
      <w:r w:rsidRPr="002C2289">
        <w:rPr>
          <w:rFonts w:ascii="Times New Roman" w:eastAsia="Arial MT" w:hAnsi="Times New Roman" w:cs="Times New Roman"/>
          <w:i/>
          <w:iCs/>
          <w:sz w:val="24"/>
          <w:szCs w:val="24"/>
          <w:lang w:eastAsia="ja-JP"/>
        </w:rPr>
        <w:t xml:space="preserve">, vodeći računa o regionalnim i lokalnim gospodarskim i tehnološkim prilikama, </w:t>
      </w:r>
      <w:r w:rsidRPr="002C2289">
        <w:rPr>
          <w:rFonts w:ascii="Times New Roman" w:eastAsia="Arial MT" w:hAnsi="Times New Roman" w:cs="Times New Roman"/>
          <w:b/>
          <w:bCs/>
          <w:i/>
          <w:iCs/>
          <w:sz w:val="24"/>
          <w:szCs w:val="24"/>
          <w:lang w:eastAsia="ja-JP"/>
        </w:rPr>
        <w:t>održavanje potrebnih zaliha ugljika u tlu te kvalitetu tla i ekosustava</w:t>
      </w:r>
      <w:r w:rsidRPr="002C2289">
        <w:rPr>
          <w:rFonts w:ascii="Times New Roman" w:eastAsia="Arial MT" w:hAnsi="Times New Roman" w:cs="Times New Roman"/>
          <w:i/>
          <w:iCs/>
          <w:sz w:val="24"/>
          <w:szCs w:val="24"/>
          <w:lang w:eastAsia="ja-JP"/>
        </w:rPr>
        <w:t xml:space="preserve">“ </w:t>
      </w:r>
      <w:r w:rsidRPr="002C2289">
        <w:rPr>
          <w:rFonts w:ascii="Times New Roman" w:eastAsia="Arial MT" w:hAnsi="Times New Roman" w:cs="Times New Roman"/>
          <w:sz w:val="24"/>
          <w:szCs w:val="24"/>
          <w:lang w:eastAsia="ja-JP"/>
        </w:rPr>
        <w:t xml:space="preserve">(tzv. </w:t>
      </w:r>
      <w:r w:rsidRPr="002C2289">
        <w:rPr>
          <w:rFonts w:ascii="Times New Roman" w:eastAsia="Arial MT" w:hAnsi="Times New Roman" w:cs="Times New Roman"/>
          <w:i/>
          <w:iCs/>
          <w:sz w:val="24"/>
          <w:szCs w:val="24"/>
          <w:lang w:eastAsia="ja-JP"/>
        </w:rPr>
        <w:t xml:space="preserve">kaskadna </w:t>
      </w:r>
      <w:r w:rsidRPr="002C2289">
        <w:rPr>
          <w:rFonts w:ascii="Times New Roman" w:eastAsia="Arial MT" w:hAnsi="Times New Roman" w:cs="Times New Roman"/>
          <w:sz w:val="24"/>
          <w:szCs w:val="24"/>
          <w:lang w:eastAsia="ja-JP"/>
        </w:rPr>
        <w:t xml:space="preserve">upotreba drvnih materijala, </w:t>
      </w:r>
      <w:bookmarkStart w:id="2" w:name="_Hlk87963334"/>
      <w:r w:rsidRPr="002C2289">
        <w:rPr>
          <w:rFonts w:ascii="Times New Roman" w:eastAsia="Arial MT" w:hAnsi="Times New Roman" w:cs="Times New Roman"/>
          <w:sz w:val="24"/>
          <w:szCs w:val="24"/>
          <w:lang w:eastAsia="ja-JP"/>
        </w:rPr>
        <w:t>odnosno uporaba drvnih materijala prema redu prvenstva</w:t>
      </w:r>
      <w:bookmarkEnd w:id="2"/>
      <w:r w:rsidRPr="002C2289">
        <w:rPr>
          <w:rFonts w:ascii="Times New Roman" w:eastAsia="Arial MT" w:hAnsi="Times New Roman" w:cs="Times New Roman"/>
          <w:sz w:val="24"/>
          <w:szCs w:val="24"/>
          <w:lang w:eastAsia="ja-JP"/>
        </w:rPr>
        <w:t xml:space="preserve">). Ažurirana Direktiva o </w:t>
      </w:r>
      <w:r w:rsidRPr="002C2289">
        <w:rPr>
          <w:rFonts w:ascii="Times New Roman" w:eastAsia="Arial MT" w:hAnsi="Times New Roman" w:cs="Times New Roman"/>
          <w:sz w:val="24"/>
          <w:szCs w:val="24"/>
          <w:lang w:val="bs-Latn" w:eastAsia="ja-JP"/>
        </w:rPr>
        <w:t xml:space="preserve">promicanju uporabe energije iz obnovljivih izvora </w:t>
      </w:r>
      <w:r w:rsidRPr="002C2289">
        <w:rPr>
          <w:rFonts w:ascii="Times New Roman" w:eastAsia="Arial MT" w:hAnsi="Times New Roman" w:cs="Times New Roman"/>
          <w:sz w:val="24"/>
          <w:szCs w:val="24"/>
          <w:lang w:eastAsia="ja-JP"/>
        </w:rPr>
        <w:t>za razdoblje nakon 2020. (RED II)</w:t>
      </w:r>
      <w:r w:rsidRPr="002C2289">
        <w:rPr>
          <w:rFonts w:ascii="Times New Roman" w:eastAsia="Arial MT" w:hAnsi="Times New Roman" w:cs="Times New Roman"/>
          <w:sz w:val="24"/>
          <w:szCs w:val="24"/>
          <w:vertAlign w:val="superscript"/>
          <w:lang w:eastAsia="ja-JP"/>
        </w:rPr>
        <w:footnoteReference w:id="6"/>
      </w:r>
      <w:r w:rsidRPr="002C2289">
        <w:rPr>
          <w:rFonts w:ascii="Times New Roman" w:eastAsia="Arial MT" w:hAnsi="Times New Roman" w:cs="Times New Roman"/>
          <w:sz w:val="24"/>
          <w:szCs w:val="24"/>
          <w:lang w:eastAsia="ja-JP"/>
        </w:rPr>
        <w:t xml:space="preserve"> također jača kriterije održivosti EU-a za bio-energiju zahtijevajući od država članica da „</w:t>
      </w:r>
      <w:r w:rsidRPr="002C2289">
        <w:rPr>
          <w:rFonts w:ascii="Times New Roman" w:eastAsia="Arial MT" w:hAnsi="Times New Roman" w:cs="Times New Roman"/>
          <w:i/>
          <w:iCs/>
          <w:sz w:val="24"/>
          <w:szCs w:val="24"/>
          <w:lang w:eastAsia="ja-JP"/>
        </w:rPr>
        <w:t xml:space="preserve">Osmisle svoje nacionalne </w:t>
      </w:r>
      <w:r w:rsidRPr="002C2289">
        <w:rPr>
          <w:rFonts w:ascii="Times New Roman" w:eastAsia="Arial MT" w:hAnsi="Times New Roman" w:cs="Times New Roman"/>
          <w:b/>
          <w:bCs/>
          <w:i/>
          <w:iCs/>
          <w:sz w:val="24"/>
          <w:szCs w:val="24"/>
          <w:lang w:eastAsia="ja-JP"/>
        </w:rPr>
        <w:t>politike obnovljive energije</w:t>
      </w:r>
      <w:r w:rsidRPr="002C2289">
        <w:rPr>
          <w:rFonts w:ascii="Times New Roman" w:eastAsia="Arial MT" w:hAnsi="Times New Roman" w:cs="Times New Roman"/>
          <w:i/>
          <w:iCs/>
          <w:sz w:val="24"/>
          <w:szCs w:val="24"/>
          <w:lang w:eastAsia="ja-JP"/>
        </w:rPr>
        <w:t xml:space="preserve"> s dužnim </w:t>
      </w:r>
      <w:r w:rsidRPr="002C2289">
        <w:rPr>
          <w:rFonts w:ascii="Times New Roman" w:eastAsia="Arial MT" w:hAnsi="Times New Roman" w:cs="Times New Roman"/>
          <w:b/>
          <w:bCs/>
          <w:i/>
          <w:iCs/>
          <w:sz w:val="24"/>
          <w:szCs w:val="24"/>
          <w:lang w:eastAsia="ja-JP"/>
        </w:rPr>
        <w:t>poštovanjem hijerarhije otpada</w:t>
      </w:r>
      <w:r w:rsidRPr="002C2289">
        <w:rPr>
          <w:rFonts w:ascii="Times New Roman" w:eastAsia="Arial MT" w:hAnsi="Times New Roman" w:cs="Times New Roman"/>
          <w:i/>
          <w:iCs/>
          <w:sz w:val="24"/>
          <w:szCs w:val="24"/>
          <w:lang w:eastAsia="ja-JP"/>
        </w:rPr>
        <w:t>, a kako je navedeno u Okvirnoj direktivi o otpadu, kako bi se izbjegao neopravdani učinak narušavanja tržišta sirovina</w:t>
      </w:r>
      <w:r w:rsidRPr="002C2289">
        <w:rPr>
          <w:rFonts w:ascii="Times New Roman" w:eastAsia="Arial MT" w:hAnsi="Times New Roman" w:cs="Times New Roman"/>
          <w:sz w:val="24"/>
          <w:szCs w:val="24"/>
          <w:lang w:eastAsia="ja-JP"/>
        </w:rPr>
        <w:t xml:space="preserve">“. Načelo uporabe drvnih materijala prema redu prvenstva (kaskadno) podrazumijeva korištenje drvnog materijala prema prioritetu temeljenom na dodanoj vrijednosti koja se potencijalno može stvoriti, pa drvnu sirovinu iz šuma treba prvenstveno koristi u građevinarstvu, proizvodnji namještaja i drugih </w:t>
      </w:r>
      <w:r w:rsidRPr="002C2289">
        <w:rPr>
          <w:rFonts w:ascii="Times New Roman" w:eastAsia="Arial MT" w:hAnsi="Times New Roman" w:cs="Times New Roman"/>
          <w:b/>
          <w:bCs/>
          <w:sz w:val="24"/>
          <w:szCs w:val="24"/>
          <w:lang w:eastAsia="ja-JP"/>
        </w:rPr>
        <w:t>proizvoda dugog vijeka trajanja</w:t>
      </w:r>
      <w:r w:rsidRPr="002C2289">
        <w:rPr>
          <w:rFonts w:ascii="Times New Roman" w:eastAsia="Arial MT" w:hAnsi="Times New Roman" w:cs="Times New Roman"/>
          <w:sz w:val="24"/>
          <w:szCs w:val="24"/>
          <w:lang w:eastAsia="ja-JP"/>
        </w:rPr>
        <w:t xml:space="preserve">. Upotreba drvne sirovine za </w:t>
      </w:r>
      <w:r w:rsidRPr="002C2289">
        <w:rPr>
          <w:rFonts w:ascii="Times New Roman" w:eastAsia="Arial MT" w:hAnsi="Times New Roman" w:cs="Times New Roman"/>
          <w:b/>
          <w:bCs/>
          <w:sz w:val="24"/>
          <w:szCs w:val="24"/>
          <w:lang w:eastAsia="ja-JP"/>
        </w:rPr>
        <w:t>energetske svrhe</w:t>
      </w:r>
      <w:r w:rsidRPr="002C2289">
        <w:rPr>
          <w:rFonts w:ascii="Times New Roman" w:eastAsia="Arial MT" w:hAnsi="Times New Roman" w:cs="Times New Roman"/>
          <w:sz w:val="24"/>
          <w:szCs w:val="24"/>
          <w:lang w:eastAsia="ja-JP"/>
        </w:rPr>
        <w:t xml:space="preserve"> treba proizaći iz upotrebe otpadnog drva, drvnih ostataka ili recikliranih proizvoda s obzirom da se ova vrsta upotrebe drva (nakon što su iscrpljene mogućnosti recikliranja za proizvodnju drugih proizvoda) smatra </w:t>
      </w:r>
      <w:r w:rsidRPr="002C2289">
        <w:rPr>
          <w:rFonts w:ascii="Times New Roman" w:eastAsia="Arial MT" w:hAnsi="Times New Roman" w:cs="Times New Roman"/>
          <w:b/>
          <w:bCs/>
          <w:sz w:val="24"/>
          <w:szCs w:val="24"/>
          <w:lang w:eastAsia="ja-JP"/>
        </w:rPr>
        <w:t>najmanje vrijednom opcijom</w:t>
      </w:r>
      <w:r w:rsidRPr="002C2289">
        <w:rPr>
          <w:rFonts w:ascii="Times New Roman" w:eastAsia="Arial MT" w:hAnsi="Times New Roman" w:cs="Times New Roman"/>
          <w:sz w:val="24"/>
          <w:szCs w:val="24"/>
          <w:lang w:eastAsia="ja-JP"/>
        </w:rPr>
        <w:t xml:space="preserve"> od nekoliko namjena.</w:t>
      </w:r>
      <w:r w:rsidRPr="002C2289">
        <w:rPr>
          <w:rFonts w:ascii="Times New Roman" w:eastAsia="Arial MT" w:hAnsi="Times New Roman" w:cs="Times New Roman"/>
          <w:sz w:val="24"/>
          <w:szCs w:val="24"/>
          <w:lang w:val="bs-Latn"/>
        </w:rPr>
        <w:t xml:space="preserve"> </w:t>
      </w:r>
      <w:r w:rsidRPr="002C2289">
        <w:rPr>
          <w:rFonts w:ascii="Times New Roman" w:eastAsia="Arial MT" w:hAnsi="Times New Roman" w:cs="Times New Roman"/>
          <w:sz w:val="24"/>
          <w:szCs w:val="24"/>
          <w:lang w:val="bs-Latn" w:eastAsia="ja-JP"/>
        </w:rPr>
        <w:t xml:space="preserve">U skladu s kaskadnim načelom drvo je potrebno koristi prema sljedećem redoslijedu prioriteta: </w:t>
      </w:r>
      <w:r w:rsidRPr="002C2289">
        <w:rPr>
          <w:rFonts w:ascii="Times New Roman" w:eastAsia="Arial MT" w:hAnsi="Times New Roman" w:cs="Times New Roman"/>
          <w:b/>
          <w:bCs/>
          <w:sz w:val="24"/>
          <w:szCs w:val="24"/>
          <w:lang w:val="bs-Latn" w:eastAsia="ja-JP"/>
        </w:rPr>
        <w:t>1.</w:t>
      </w:r>
      <w:r w:rsidRPr="002C2289">
        <w:rPr>
          <w:rFonts w:ascii="Times New Roman" w:eastAsia="Arial MT" w:hAnsi="Times New Roman" w:cs="Times New Roman"/>
          <w:sz w:val="24"/>
          <w:szCs w:val="24"/>
          <w:lang w:val="bs-Latn" w:eastAsia="ja-JP"/>
        </w:rPr>
        <w:t xml:space="preserve"> drvni proizvodi </w:t>
      </w:r>
      <w:r w:rsidRPr="002C2289">
        <w:rPr>
          <w:rFonts w:ascii="Times New Roman" w:eastAsia="Arial MT" w:hAnsi="Times New Roman" w:cs="Times New Roman"/>
          <w:b/>
          <w:bCs/>
          <w:sz w:val="24"/>
          <w:szCs w:val="24"/>
          <w:lang w:val="bs-Latn" w:eastAsia="ja-JP"/>
        </w:rPr>
        <w:t>2.</w:t>
      </w:r>
      <w:r w:rsidRPr="002C2289">
        <w:rPr>
          <w:rFonts w:ascii="Times New Roman" w:eastAsia="Arial MT" w:hAnsi="Times New Roman" w:cs="Times New Roman"/>
          <w:sz w:val="24"/>
          <w:szCs w:val="24"/>
          <w:lang w:val="bs-Latn" w:eastAsia="ja-JP"/>
        </w:rPr>
        <w:t xml:space="preserve"> produljenje vijeka trajanja </w:t>
      </w:r>
      <w:r w:rsidRPr="002C2289">
        <w:rPr>
          <w:rFonts w:ascii="Times New Roman" w:eastAsia="Arial MT" w:hAnsi="Times New Roman" w:cs="Times New Roman"/>
          <w:b/>
          <w:bCs/>
          <w:sz w:val="24"/>
          <w:szCs w:val="24"/>
          <w:lang w:val="bs-Latn" w:eastAsia="ja-JP"/>
        </w:rPr>
        <w:t>3.</w:t>
      </w:r>
      <w:r w:rsidRPr="002C2289">
        <w:rPr>
          <w:rFonts w:ascii="Times New Roman" w:eastAsia="Arial MT" w:hAnsi="Times New Roman" w:cs="Times New Roman"/>
          <w:sz w:val="24"/>
          <w:szCs w:val="24"/>
          <w:lang w:val="bs-Latn" w:eastAsia="ja-JP"/>
        </w:rPr>
        <w:t xml:space="preserve"> ponovna upotreba </w:t>
      </w:r>
      <w:r w:rsidRPr="002C2289">
        <w:rPr>
          <w:rFonts w:ascii="Times New Roman" w:eastAsia="Arial MT" w:hAnsi="Times New Roman" w:cs="Times New Roman"/>
          <w:b/>
          <w:bCs/>
          <w:sz w:val="24"/>
          <w:szCs w:val="24"/>
          <w:lang w:val="bs-Latn" w:eastAsia="ja-JP"/>
        </w:rPr>
        <w:t>4.</w:t>
      </w:r>
      <w:r w:rsidRPr="002C2289">
        <w:rPr>
          <w:rFonts w:ascii="Times New Roman" w:eastAsia="Arial MT" w:hAnsi="Times New Roman" w:cs="Times New Roman"/>
          <w:sz w:val="24"/>
          <w:szCs w:val="24"/>
          <w:lang w:val="bs-Latn" w:eastAsia="ja-JP"/>
        </w:rPr>
        <w:t xml:space="preserve"> recikliranje </w:t>
      </w:r>
      <w:r w:rsidRPr="002C2289">
        <w:rPr>
          <w:rFonts w:ascii="Times New Roman" w:eastAsia="Arial MT" w:hAnsi="Times New Roman" w:cs="Times New Roman"/>
          <w:b/>
          <w:bCs/>
          <w:sz w:val="24"/>
          <w:szCs w:val="24"/>
          <w:lang w:val="bs-Latn" w:eastAsia="ja-JP"/>
        </w:rPr>
        <w:t>5.</w:t>
      </w:r>
      <w:r w:rsidRPr="002C2289">
        <w:rPr>
          <w:rFonts w:ascii="Times New Roman" w:eastAsia="Arial MT" w:hAnsi="Times New Roman" w:cs="Times New Roman"/>
          <w:sz w:val="24"/>
          <w:szCs w:val="24"/>
          <w:lang w:val="bs-Latn" w:eastAsia="ja-JP"/>
        </w:rPr>
        <w:t xml:space="preserve"> upotreba za energetske svrhe </w:t>
      </w:r>
      <w:r w:rsidRPr="002C2289">
        <w:rPr>
          <w:rFonts w:ascii="Times New Roman" w:eastAsia="Arial MT" w:hAnsi="Times New Roman" w:cs="Times New Roman"/>
          <w:b/>
          <w:bCs/>
          <w:sz w:val="24"/>
          <w:szCs w:val="24"/>
          <w:lang w:val="bs-Latn" w:eastAsia="ja-JP"/>
        </w:rPr>
        <w:t>6.</w:t>
      </w:r>
      <w:r w:rsidRPr="002C2289">
        <w:rPr>
          <w:rFonts w:ascii="Times New Roman" w:eastAsia="Arial MT" w:hAnsi="Times New Roman" w:cs="Times New Roman"/>
          <w:sz w:val="24"/>
          <w:szCs w:val="24"/>
          <w:lang w:val="bs-Latn" w:eastAsia="ja-JP"/>
        </w:rPr>
        <w:t xml:space="preserve"> odlaganje.</w:t>
      </w:r>
    </w:p>
    <w:p w14:paraId="0AD4FF4C" w14:textId="77777777" w:rsidR="00464A75" w:rsidRPr="00464A75" w:rsidRDefault="00464A75" w:rsidP="00464A75">
      <w:pPr>
        <w:spacing w:before="120" w:after="120" w:line="300" w:lineRule="exact"/>
        <w:jc w:val="both"/>
        <w:rPr>
          <w:rFonts w:ascii="Times New Roman" w:eastAsia="Arial MT" w:hAnsi="Times New Roman" w:cs="Times New Roman"/>
          <w:sz w:val="24"/>
          <w:szCs w:val="24"/>
          <w:lang w:val="bs-Latn" w:eastAsia="ja-JP"/>
        </w:rPr>
      </w:pPr>
      <w:r w:rsidRPr="00464A75">
        <w:rPr>
          <w:rFonts w:ascii="Times New Roman" w:eastAsia="Arial MT" w:hAnsi="Times New Roman" w:cs="Times New Roman"/>
          <w:sz w:val="24"/>
          <w:szCs w:val="24"/>
          <w:lang w:val="bs-Latn" w:eastAsia="ja-JP"/>
        </w:rPr>
        <w:t>Republika Hrvatska na godišnjoj osnovi izrađuje i dostavlja u Tajništvo Okvirne konvencije UN-a o promjeni klime i Europsku komisiju Izvješće o Inventaru emisija/ponora stakleničkih plinova. Tim za reviziju Europske komisije i sedmeročlana skupina stručnjaka za reviziju Tajništva UNFCCC-a svake godine pregledava dokument i pored točnosti i detaljnosti podataka za svaki sektor, kontroliraju i njihovu usklađenost s podacima koje različite institucije u okviru svoje nadležnosti dostavljaju prema institucijama i bazama podataka EU i u okviru međunarodnog ugovora. U okviru dokumenata izvješćuje se i o prirastu drvne biomase te načinu korištenja.</w:t>
      </w:r>
    </w:p>
    <w:p w14:paraId="2852CEC4" w14:textId="77777777" w:rsidR="00464A75" w:rsidRPr="00464A75" w:rsidRDefault="00464A75" w:rsidP="00464A75">
      <w:pPr>
        <w:spacing w:before="120" w:after="120" w:line="300" w:lineRule="exact"/>
        <w:jc w:val="both"/>
        <w:rPr>
          <w:rFonts w:ascii="Times New Roman" w:eastAsia="Arial MT" w:hAnsi="Times New Roman" w:cs="Times New Roman"/>
          <w:sz w:val="24"/>
          <w:szCs w:val="24"/>
          <w:lang w:val="bs-Latn" w:eastAsia="ja-JP"/>
        </w:rPr>
      </w:pPr>
    </w:p>
    <w:p w14:paraId="0BD30BF9" w14:textId="77777777" w:rsidR="00464A75" w:rsidRPr="00464A75" w:rsidRDefault="00464A75" w:rsidP="00464A75">
      <w:pPr>
        <w:spacing w:before="120" w:after="120" w:line="300" w:lineRule="exact"/>
        <w:jc w:val="both"/>
        <w:rPr>
          <w:rFonts w:ascii="Times New Roman" w:eastAsia="Arial MT" w:hAnsi="Times New Roman" w:cs="Times New Roman"/>
          <w:sz w:val="24"/>
          <w:szCs w:val="24"/>
          <w:lang w:val="bs-Latn" w:eastAsia="ja-JP"/>
        </w:rPr>
      </w:pPr>
      <w:r w:rsidRPr="00464A75">
        <w:rPr>
          <w:rFonts w:ascii="Times New Roman" w:eastAsia="Arial MT" w:hAnsi="Times New Roman" w:cs="Times New Roman"/>
          <w:sz w:val="24"/>
          <w:szCs w:val="24"/>
          <w:lang w:val="bs-Latn" w:eastAsia="ja-JP"/>
        </w:rPr>
        <w:t xml:space="preserve">Tijekom 2015. godine u Eurostat su dostavljeni novi podaci vezano za potrošnju krute biomase što je rezultiralo time da Republika Hrvatska ima problem neusklađenosti statističkih podataka. Naime, navedena neusklađenost ima utjecaj na inventare koje RH izrađuje i dostavlja prema međunarodnim ugovorima i koji se odnose na stakleničke plinove ali i ostale onečišćujuće tvari (lebdeće čestice) te je utjecala na nesukladnost RH s obvezama prema Protokolu o postojanim organskim onečišćujućim tvarima (POPsovi). Podaci o raspoloživoj biomasi za izgaranje moraju biti usporedivi s podacima koji se odnose na potrošnju drveta/biomase za izgaranje, što sada nije slučaj. </w:t>
      </w:r>
    </w:p>
    <w:p w14:paraId="3A7F0FF9" w14:textId="77777777" w:rsidR="00464A75" w:rsidRPr="002C2289" w:rsidRDefault="00464A75" w:rsidP="00464A75">
      <w:pPr>
        <w:spacing w:before="120" w:after="120" w:line="300" w:lineRule="exact"/>
        <w:jc w:val="both"/>
        <w:rPr>
          <w:rFonts w:ascii="Times New Roman" w:eastAsia="Arial MT" w:hAnsi="Times New Roman" w:cs="Times New Roman"/>
          <w:sz w:val="24"/>
          <w:szCs w:val="24"/>
          <w:lang w:val="bs-Latn" w:eastAsia="ja-JP"/>
        </w:rPr>
      </w:pPr>
      <w:r w:rsidRPr="00464A75">
        <w:rPr>
          <w:rFonts w:ascii="Times New Roman" w:eastAsia="Arial MT" w:hAnsi="Times New Roman" w:cs="Times New Roman"/>
          <w:sz w:val="24"/>
          <w:szCs w:val="24"/>
          <w:lang w:val="bs-Latn" w:eastAsia="ja-JP"/>
        </w:rPr>
        <w:t>S obzirom da bilanca biomase ima vrlo važnu ulogu u energetskoj bilanci, odnosno u energetskom sustavu Republike Hrvatske, proveo se projekt revizije postojećih povijesnih podataka uključenih u bilancu krute biomase u Republici Hrvatskoj uz analizu za 2016. i 2017. godinu. Cilj je bio unaprjeđenje postojećeg sustava i metodologije za prikupljanje podataka i izradu godišnjih statističkih izvještaja. Međutim utvrđeno je kako je potrebno uspostaviti sustav kojim bi se osiguralo kontinuirano praćenje proizvodnje i potrošnje biomase u skladu sa zahtjevima koje propisuju međunarodni standardi. Isto tako novom Uredbom o upravljanju energetskom unijom i klimatskom politikom stavlja se pred države članice obveza prelaska na više razine izvješćivanja iz sektora korištenja zemljišta, prenamjene zemljišta i šumarstva, što uključuje i korištenje biomase u energetske svrhe.</w:t>
      </w:r>
    </w:p>
    <w:p w14:paraId="379485FF" w14:textId="77777777" w:rsidR="00ED47D3" w:rsidRPr="002C2289" w:rsidRDefault="00ED47D3" w:rsidP="00ED47D3">
      <w:pPr>
        <w:spacing w:before="120" w:after="120" w:line="300" w:lineRule="exact"/>
        <w:jc w:val="both"/>
        <w:rPr>
          <w:rFonts w:ascii="Times New Roman" w:eastAsia="Arial MT" w:hAnsi="Times New Roman" w:cs="Times New Roman"/>
          <w:i/>
          <w:iCs/>
          <w:sz w:val="24"/>
          <w:szCs w:val="24"/>
          <w:lang w:val="en-GB" w:eastAsia="ja-JP"/>
        </w:rPr>
      </w:pPr>
      <w:r w:rsidRPr="002C2289">
        <w:rPr>
          <w:rFonts w:ascii="Times New Roman" w:eastAsia="Arial MT" w:hAnsi="Times New Roman" w:cs="Times New Roman"/>
          <w:sz w:val="24"/>
          <w:szCs w:val="24"/>
          <w:lang w:val="bs-Latn" w:eastAsia="ja-JP"/>
        </w:rPr>
        <w:t>Imajući u vidu</w:t>
      </w:r>
      <w:r w:rsidR="00464A75">
        <w:rPr>
          <w:rFonts w:ascii="Times New Roman" w:eastAsia="Arial MT" w:hAnsi="Times New Roman" w:cs="Times New Roman"/>
          <w:sz w:val="24"/>
          <w:szCs w:val="24"/>
          <w:lang w:val="bs-Latn" w:eastAsia="ja-JP"/>
        </w:rPr>
        <w:t xml:space="preserve"> gore navede</w:t>
      </w:r>
      <w:r w:rsidRPr="002C2289">
        <w:rPr>
          <w:rFonts w:ascii="Times New Roman" w:eastAsia="Arial MT" w:hAnsi="Times New Roman" w:cs="Times New Roman"/>
          <w:sz w:val="24"/>
          <w:szCs w:val="24"/>
          <w:lang w:val="bs-Latn" w:eastAsia="ja-JP"/>
        </w:rPr>
        <w:t xml:space="preserve"> obaveze i mogućnosti koje iz EU propisa proizlaze za RH u LULUCF sektoru, nužno je kontinuirano pokretati</w:t>
      </w:r>
      <w:r w:rsidR="004608F7">
        <w:rPr>
          <w:rFonts w:ascii="Times New Roman" w:eastAsia="Arial MT" w:hAnsi="Times New Roman" w:cs="Times New Roman"/>
          <w:sz w:val="24"/>
          <w:szCs w:val="24"/>
          <w:lang w:val="bs-Latn" w:eastAsia="ja-JP"/>
        </w:rPr>
        <w:t xml:space="preserve"> i provoditi </w:t>
      </w:r>
      <w:r w:rsidRPr="002C2289">
        <w:rPr>
          <w:rFonts w:ascii="Times New Roman" w:eastAsia="Arial MT" w:hAnsi="Times New Roman" w:cs="Times New Roman"/>
          <w:sz w:val="24"/>
          <w:szCs w:val="24"/>
          <w:lang w:val="bs-Latn" w:eastAsia="ja-JP"/>
        </w:rPr>
        <w:t xml:space="preserve">nove projekte </w:t>
      </w:r>
      <w:r w:rsidR="004608F7">
        <w:rPr>
          <w:rFonts w:ascii="Times New Roman" w:eastAsia="Arial MT" w:hAnsi="Times New Roman" w:cs="Times New Roman"/>
          <w:sz w:val="24"/>
          <w:szCs w:val="24"/>
          <w:lang w:val="bs-Latn" w:eastAsia="ja-JP"/>
        </w:rPr>
        <w:t>te primjeniti rezultate</w:t>
      </w:r>
      <w:r w:rsidR="004608F7" w:rsidRPr="002C2289">
        <w:rPr>
          <w:rFonts w:ascii="Times New Roman" w:eastAsia="Arial MT" w:hAnsi="Times New Roman" w:cs="Times New Roman"/>
          <w:sz w:val="24"/>
          <w:szCs w:val="24"/>
          <w:lang w:val="bs-Latn" w:eastAsia="ja-JP"/>
        </w:rPr>
        <w:t xml:space="preserve"> </w:t>
      </w:r>
      <w:r w:rsidRPr="002C2289">
        <w:rPr>
          <w:rFonts w:ascii="Times New Roman" w:eastAsia="Arial MT" w:hAnsi="Times New Roman" w:cs="Times New Roman"/>
          <w:sz w:val="24"/>
          <w:szCs w:val="24"/>
          <w:lang w:val="bs-Latn" w:eastAsia="ja-JP"/>
        </w:rPr>
        <w:t>kojima se osigurava primjena većih razina IPCC metodologije (tzv. Tier 2 i Tier 3) u svim kategorijama zemljišta ovog s</w:t>
      </w:r>
      <w:r w:rsidR="009B46D4" w:rsidRPr="002C2289">
        <w:rPr>
          <w:rFonts w:ascii="Times New Roman" w:eastAsia="Arial MT" w:hAnsi="Times New Roman" w:cs="Times New Roman"/>
          <w:sz w:val="24"/>
          <w:szCs w:val="24"/>
          <w:lang w:val="bs-Latn" w:eastAsia="ja-JP"/>
        </w:rPr>
        <w:t>e</w:t>
      </w:r>
      <w:r w:rsidRPr="002C2289">
        <w:rPr>
          <w:rFonts w:ascii="Times New Roman" w:eastAsia="Arial MT" w:hAnsi="Times New Roman" w:cs="Times New Roman"/>
          <w:sz w:val="24"/>
          <w:szCs w:val="24"/>
          <w:lang w:val="bs-Latn" w:eastAsia="ja-JP"/>
        </w:rPr>
        <w:t xml:space="preserve">ktora kao i svim pohraništima ugljika u ovom sektoru, </w:t>
      </w:r>
      <w:r w:rsidR="009B46D4" w:rsidRPr="002C2289">
        <w:rPr>
          <w:rFonts w:ascii="Times New Roman" w:eastAsia="Arial MT" w:hAnsi="Times New Roman" w:cs="Times New Roman"/>
          <w:sz w:val="24"/>
          <w:szCs w:val="24"/>
          <w:lang w:val="bs-Latn" w:eastAsia="ja-JP"/>
        </w:rPr>
        <w:t>kako bi se</w:t>
      </w:r>
      <w:r w:rsidRPr="002C2289">
        <w:rPr>
          <w:rFonts w:ascii="Times New Roman" w:eastAsia="Arial MT" w:hAnsi="Times New Roman" w:cs="Times New Roman"/>
          <w:sz w:val="24"/>
          <w:szCs w:val="24"/>
          <w:lang w:val="bs-Latn" w:eastAsia="ja-JP"/>
        </w:rPr>
        <w:t xml:space="preserve"> tako osiguralo ispunjavanje međunarodnih i EU obaveza. </w:t>
      </w:r>
    </w:p>
    <w:p w14:paraId="57E54680" w14:textId="77777777" w:rsidR="00ED47D3" w:rsidRPr="002C2289" w:rsidRDefault="00ED47D3" w:rsidP="00ED47D3">
      <w:pPr>
        <w:widowControl w:val="0"/>
        <w:autoSpaceDE w:val="0"/>
        <w:autoSpaceDN w:val="0"/>
        <w:spacing w:before="179" w:after="0" w:line="240" w:lineRule="auto"/>
        <w:ind w:left="474" w:hanging="359"/>
        <w:outlineLvl w:val="0"/>
        <w:rPr>
          <w:rFonts w:ascii="Times New Roman" w:eastAsia="Arial" w:hAnsi="Times New Roman" w:cs="Times New Roman"/>
          <w:b/>
          <w:bCs/>
          <w:sz w:val="24"/>
          <w:szCs w:val="24"/>
          <w:lang w:val="bs-Latn"/>
        </w:rPr>
      </w:pPr>
      <w:bookmarkStart w:id="3" w:name="_TOC_250008"/>
      <w:bookmarkStart w:id="4" w:name="_Toc87967790"/>
      <w:r w:rsidRPr="002C2289">
        <w:rPr>
          <w:rFonts w:ascii="Times New Roman" w:eastAsia="Arial" w:hAnsi="Times New Roman" w:cs="Times New Roman"/>
          <w:b/>
          <w:bCs/>
          <w:sz w:val="24"/>
          <w:szCs w:val="24"/>
          <w:lang w:val="bs-Latn"/>
        </w:rPr>
        <w:t>2.</w:t>
      </w:r>
      <w:r w:rsidRPr="002C2289">
        <w:rPr>
          <w:rFonts w:ascii="Times New Roman" w:eastAsia="Arial" w:hAnsi="Times New Roman" w:cs="Times New Roman"/>
          <w:b/>
          <w:bCs/>
          <w:sz w:val="24"/>
          <w:szCs w:val="24"/>
          <w:lang w:val="bs-Latn"/>
        </w:rPr>
        <w:tab/>
        <w:t xml:space="preserve">Cilj provedbe </w:t>
      </w:r>
      <w:bookmarkEnd w:id="3"/>
      <w:r w:rsidRPr="002C2289">
        <w:rPr>
          <w:rFonts w:ascii="Times New Roman" w:eastAsia="Arial" w:hAnsi="Times New Roman" w:cs="Times New Roman"/>
          <w:b/>
          <w:bCs/>
          <w:sz w:val="24"/>
          <w:szCs w:val="24"/>
          <w:lang w:val="bs-Latn"/>
        </w:rPr>
        <w:t>projekta</w:t>
      </w:r>
      <w:bookmarkEnd w:id="4"/>
    </w:p>
    <w:p w14:paraId="11CE858D" w14:textId="77777777" w:rsidR="00ED47D3" w:rsidRPr="002C2289" w:rsidRDefault="00ED47D3" w:rsidP="00ED47D3">
      <w:pPr>
        <w:widowControl w:val="0"/>
        <w:autoSpaceDE w:val="0"/>
        <w:autoSpaceDN w:val="0"/>
        <w:spacing w:after="0" w:line="240" w:lineRule="auto"/>
        <w:ind w:left="115" w:right="111"/>
        <w:jc w:val="both"/>
        <w:rPr>
          <w:rFonts w:ascii="Times New Roman" w:eastAsia="Arial MT" w:hAnsi="Times New Roman" w:cs="Times New Roman"/>
          <w:sz w:val="24"/>
          <w:szCs w:val="24"/>
          <w:lang w:val="bs-Latn"/>
        </w:rPr>
      </w:pPr>
    </w:p>
    <w:p w14:paraId="3AE63F06" w14:textId="77777777" w:rsidR="00ED47D3" w:rsidRPr="002C2289" w:rsidRDefault="00ED47D3" w:rsidP="00ED47D3">
      <w:pPr>
        <w:widowControl w:val="0"/>
        <w:autoSpaceDE w:val="0"/>
        <w:autoSpaceDN w:val="0"/>
        <w:spacing w:before="120" w:after="120" w:line="300" w:lineRule="exact"/>
        <w:ind w:right="113"/>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Cilj ovoga projekta je unaprijediti izvješćivanje u sektoru Korištenja zemljišta, prenamjene zemljišta i šumarstva (LULUCF-a) kroz primjenu većih razina metodologije Međuvladinog tijela o klimatskim promjenama (Tier 2 i 3) prilikom izračuna emisija/</w:t>
      </w:r>
      <w:r w:rsidR="009B46D4" w:rsidRPr="002C2289">
        <w:rPr>
          <w:rFonts w:ascii="Times New Roman" w:eastAsia="MS Mincho" w:hAnsi="Times New Roman" w:cs="Times New Roman"/>
          <w:noProof/>
          <w:sz w:val="24"/>
          <w:szCs w:val="24"/>
          <w:lang w:eastAsia="ja-JP"/>
        </w:rPr>
        <w:t>ponora</w:t>
      </w:r>
      <w:r w:rsidRPr="002C2289">
        <w:rPr>
          <w:rFonts w:ascii="Times New Roman" w:eastAsia="MS Mincho" w:hAnsi="Times New Roman" w:cs="Times New Roman"/>
          <w:noProof/>
          <w:sz w:val="24"/>
          <w:szCs w:val="24"/>
          <w:lang w:eastAsia="ja-JP"/>
        </w:rPr>
        <w:t xml:space="preserve"> stakleničkih plinova, a shodno obavezama Republike Hrvatske i preporukama ERT-a za provjeru Nacionalnog izviješća o inventaru emisija stakleničkih plinova (NIR-a</w:t>
      </w:r>
      <w:r w:rsidR="005E3821">
        <w:rPr>
          <w:rFonts w:ascii="Times New Roman" w:eastAsia="MS Mincho" w:hAnsi="Times New Roman" w:cs="Times New Roman"/>
          <w:noProof/>
          <w:sz w:val="24"/>
          <w:szCs w:val="24"/>
          <w:lang w:eastAsia="ja-JP"/>
        </w:rPr>
        <w:t xml:space="preserve">, </w:t>
      </w:r>
      <w:r w:rsidR="0041185E">
        <w:rPr>
          <w:rFonts w:ascii="Times New Roman" w:eastAsia="MS Mincho" w:hAnsi="Times New Roman" w:cs="Times New Roman"/>
          <w:noProof/>
          <w:sz w:val="24"/>
          <w:szCs w:val="24"/>
          <w:lang w:eastAsia="ja-JP"/>
        </w:rPr>
        <w:t xml:space="preserve">iz dokumenta </w:t>
      </w:r>
      <w:r w:rsidR="0041185E" w:rsidRPr="0041185E">
        <w:rPr>
          <w:rFonts w:ascii="Times New Roman" w:eastAsia="MS Mincho" w:hAnsi="Times New Roman" w:cs="Times New Roman"/>
          <w:noProof/>
          <w:sz w:val="24"/>
          <w:szCs w:val="24"/>
          <w:lang w:eastAsia="ja-JP"/>
        </w:rPr>
        <w:t>FCCC/ARR/2020/HRV</w:t>
      </w:r>
      <w:r w:rsidRPr="002C2289">
        <w:rPr>
          <w:rFonts w:ascii="Times New Roman" w:eastAsia="MS Mincho" w:hAnsi="Times New Roman" w:cs="Times New Roman"/>
          <w:noProof/>
          <w:sz w:val="24"/>
          <w:szCs w:val="24"/>
          <w:lang w:eastAsia="ja-JP"/>
        </w:rPr>
        <w:t>)</w:t>
      </w:r>
      <w:r w:rsidR="009B46D4" w:rsidRPr="002C2289">
        <w:rPr>
          <w:rFonts w:ascii="Times New Roman" w:eastAsia="MS Mincho" w:hAnsi="Times New Roman" w:cs="Times New Roman"/>
          <w:noProof/>
          <w:sz w:val="24"/>
          <w:szCs w:val="24"/>
          <w:lang w:eastAsia="ja-JP"/>
        </w:rPr>
        <w:t xml:space="preserve"> te</w:t>
      </w:r>
      <w:r w:rsidRPr="002C2289">
        <w:rPr>
          <w:rFonts w:ascii="Times New Roman" w:eastAsia="MS Mincho" w:hAnsi="Times New Roman" w:cs="Times New Roman"/>
          <w:noProof/>
          <w:sz w:val="24"/>
          <w:szCs w:val="24"/>
          <w:lang w:eastAsia="ja-JP"/>
        </w:rPr>
        <w:t xml:space="preserve"> kako bi se osiguralo pozitivno korištenje mogućnosti fleksibilnih mehanizama iz Uredbe (EU) 2018/841 (tzv. LULUCF uredba) i Uredbe (EU) 2018/842 o obvezujućem godišnjem smanjenju emisija stakleničkih plinova u državama članicama od 2021. do 2025. godine. Dodatno, cilj ovoga projekta je definiranje više prijedloga radi osiguranja prepoznavanja važnosti </w:t>
      </w:r>
      <w:r w:rsidRPr="002C2289">
        <w:rPr>
          <w:rFonts w:ascii="Times New Roman" w:eastAsia="MS Mincho" w:hAnsi="Times New Roman" w:cs="Times New Roman"/>
          <w:b/>
          <w:bCs/>
          <w:noProof/>
          <w:sz w:val="24"/>
          <w:szCs w:val="24"/>
          <w:lang w:eastAsia="ja-JP"/>
        </w:rPr>
        <w:t>pohraništa drvnih proizvoda</w:t>
      </w:r>
      <w:r w:rsidRPr="002C2289">
        <w:rPr>
          <w:rFonts w:ascii="Times New Roman" w:eastAsia="MS Mincho" w:hAnsi="Times New Roman" w:cs="Times New Roman"/>
          <w:noProof/>
          <w:sz w:val="24"/>
          <w:szCs w:val="24"/>
          <w:lang w:eastAsia="ja-JP"/>
        </w:rPr>
        <w:t xml:space="preserve"> u provedbi klimatsko-energetske politike EU i mogućnosti </w:t>
      </w:r>
      <w:r w:rsidR="009B46D4" w:rsidRPr="002C2289">
        <w:rPr>
          <w:rFonts w:ascii="Times New Roman" w:eastAsia="MS Mincho" w:hAnsi="Times New Roman" w:cs="Times New Roman"/>
          <w:noProof/>
          <w:sz w:val="24"/>
          <w:szCs w:val="24"/>
          <w:lang w:eastAsia="ja-JP"/>
        </w:rPr>
        <w:t xml:space="preserve">za Republiku Hrvatsku </w:t>
      </w:r>
      <w:r w:rsidRPr="002C2289">
        <w:rPr>
          <w:rFonts w:ascii="Times New Roman" w:eastAsia="MS Mincho" w:hAnsi="Times New Roman" w:cs="Times New Roman"/>
          <w:noProof/>
          <w:sz w:val="24"/>
          <w:szCs w:val="24"/>
          <w:lang w:eastAsia="ja-JP"/>
        </w:rPr>
        <w:t xml:space="preserve">koje </w:t>
      </w:r>
      <w:r w:rsidR="009B46D4" w:rsidRPr="002C2289">
        <w:rPr>
          <w:rFonts w:ascii="Times New Roman" w:eastAsia="MS Mincho" w:hAnsi="Times New Roman" w:cs="Times New Roman"/>
          <w:noProof/>
          <w:sz w:val="24"/>
          <w:szCs w:val="24"/>
          <w:lang w:eastAsia="ja-JP"/>
        </w:rPr>
        <w:t xml:space="preserve">proizlaze </w:t>
      </w:r>
      <w:r w:rsidRPr="002C2289">
        <w:rPr>
          <w:rFonts w:ascii="Times New Roman" w:eastAsia="MS Mincho" w:hAnsi="Times New Roman" w:cs="Times New Roman"/>
          <w:noProof/>
          <w:sz w:val="24"/>
          <w:szCs w:val="24"/>
          <w:lang w:eastAsia="ja-JP"/>
        </w:rPr>
        <w:t xml:space="preserve">iz relevantnih EU propisa , a odnose se na ovo pohranište. </w:t>
      </w:r>
    </w:p>
    <w:p w14:paraId="2E0CA9FD" w14:textId="77777777" w:rsidR="00ED47D3" w:rsidRPr="002C2289" w:rsidRDefault="00ED47D3" w:rsidP="00ED47D3">
      <w:pPr>
        <w:spacing w:before="120" w:after="120" w:line="300" w:lineRule="exact"/>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Odluka 529/2013/EU</w:t>
      </w:r>
      <w:r w:rsidRPr="002C2289">
        <w:rPr>
          <w:rFonts w:ascii="Times New Roman" w:eastAsia="MS Mincho" w:hAnsi="Times New Roman" w:cs="Times New Roman"/>
          <w:noProof/>
          <w:sz w:val="24"/>
          <w:szCs w:val="24"/>
          <w:vertAlign w:val="superscript"/>
          <w:lang w:eastAsia="ja-JP"/>
        </w:rPr>
        <w:footnoteReference w:id="7"/>
      </w:r>
      <w:r w:rsidRPr="002C2289">
        <w:rPr>
          <w:rFonts w:ascii="Times New Roman" w:eastAsia="MS Mincho" w:hAnsi="Times New Roman" w:cs="Times New Roman"/>
          <w:noProof/>
          <w:sz w:val="24"/>
          <w:szCs w:val="24"/>
          <w:lang w:eastAsia="ja-JP"/>
        </w:rPr>
        <w:t xml:space="preserve"> prepoznaje važnost </w:t>
      </w:r>
      <w:r w:rsidRPr="002C2289">
        <w:rPr>
          <w:rFonts w:ascii="Times New Roman" w:eastAsia="MS Mincho" w:hAnsi="Times New Roman" w:cs="Times New Roman"/>
          <w:b/>
          <w:bCs/>
          <w:noProof/>
          <w:sz w:val="24"/>
          <w:szCs w:val="24"/>
          <w:lang w:eastAsia="ja-JP"/>
        </w:rPr>
        <w:t>pohraništa drvnih proizvoda</w:t>
      </w:r>
      <w:r w:rsidRPr="002C2289">
        <w:rPr>
          <w:rFonts w:ascii="Times New Roman" w:eastAsia="MS Mincho" w:hAnsi="Times New Roman" w:cs="Times New Roman"/>
          <w:noProof/>
          <w:sz w:val="24"/>
          <w:szCs w:val="24"/>
          <w:lang w:eastAsia="ja-JP"/>
        </w:rPr>
        <w:t xml:space="preserve"> i određuje pravila u svezi izračuna i obračunavanja </w:t>
      </w:r>
      <w:r w:rsidR="009B46D4" w:rsidRPr="002C2289">
        <w:rPr>
          <w:rFonts w:ascii="Times New Roman" w:eastAsia="MS Mincho" w:hAnsi="Times New Roman" w:cs="Times New Roman"/>
          <w:noProof/>
          <w:sz w:val="24"/>
          <w:szCs w:val="24"/>
          <w:lang w:eastAsia="ja-JP"/>
        </w:rPr>
        <w:t>ponora</w:t>
      </w:r>
      <w:r w:rsidRPr="002C2289">
        <w:rPr>
          <w:rFonts w:ascii="Times New Roman" w:eastAsia="MS Mincho" w:hAnsi="Times New Roman" w:cs="Times New Roman"/>
          <w:noProof/>
          <w:sz w:val="24"/>
          <w:szCs w:val="24"/>
          <w:lang w:eastAsia="ja-JP"/>
        </w:rPr>
        <w:t>/emisija u ovom pohraništu za potrebe planiranja i postizanje ciljeva politike EU-a. Odlukom se između ostaloga definira kako se emisije/</w:t>
      </w:r>
      <w:r w:rsidR="009B46D4" w:rsidRPr="002C2289">
        <w:rPr>
          <w:rFonts w:ascii="Times New Roman" w:eastAsia="MS Mincho" w:hAnsi="Times New Roman" w:cs="Times New Roman"/>
          <w:noProof/>
          <w:sz w:val="24"/>
          <w:szCs w:val="24"/>
          <w:lang w:eastAsia="ja-JP"/>
        </w:rPr>
        <w:t>ponori</w:t>
      </w:r>
      <w:r w:rsidRPr="002C2289">
        <w:rPr>
          <w:rFonts w:ascii="Times New Roman" w:eastAsia="MS Mincho" w:hAnsi="Times New Roman" w:cs="Times New Roman"/>
          <w:noProof/>
          <w:sz w:val="24"/>
          <w:szCs w:val="24"/>
          <w:lang w:eastAsia="ja-JP"/>
        </w:rPr>
        <w:t xml:space="preserve"> utvrđuju u slijedećim kategorijama </w:t>
      </w:r>
      <w:r w:rsidRPr="002C2289">
        <w:rPr>
          <w:rFonts w:ascii="Times New Roman" w:eastAsia="MS Mincho" w:hAnsi="Times New Roman" w:cs="Times New Roman"/>
          <w:b/>
          <w:bCs/>
          <w:noProof/>
          <w:sz w:val="24"/>
          <w:szCs w:val="24"/>
          <w:lang w:eastAsia="ja-JP"/>
        </w:rPr>
        <w:t>drvnih proizvoda</w:t>
      </w:r>
      <w:r w:rsidRPr="002C2289">
        <w:rPr>
          <w:rFonts w:ascii="Times New Roman" w:eastAsia="MS Mincho" w:hAnsi="Times New Roman" w:cs="Times New Roman"/>
          <w:noProof/>
          <w:sz w:val="24"/>
          <w:szCs w:val="24"/>
          <w:lang w:eastAsia="ja-JP"/>
        </w:rPr>
        <w:t>:</w:t>
      </w:r>
    </w:p>
    <w:p w14:paraId="36E21C76" w14:textId="77777777" w:rsidR="00ED47D3" w:rsidRPr="002C2289" w:rsidRDefault="00ED47D3" w:rsidP="00ED47D3">
      <w:pPr>
        <w:widowControl w:val="0"/>
        <w:numPr>
          <w:ilvl w:val="0"/>
          <w:numId w:val="21"/>
        </w:numPr>
        <w:autoSpaceDE w:val="0"/>
        <w:autoSpaceDN w:val="0"/>
        <w:spacing w:after="0" w:line="300" w:lineRule="exact"/>
        <w:ind w:left="777" w:hanging="357"/>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Piljenoj građi</w:t>
      </w:r>
    </w:p>
    <w:p w14:paraId="1B6AB4A2" w14:textId="77777777" w:rsidR="00ED47D3" w:rsidRPr="002C2289" w:rsidRDefault="00ED47D3" w:rsidP="00ED47D3">
      <w:pPr>
        <w:widowControl w:val="0"/>
        <w:numPr>
          <w:ilvl w:val="0"/>
          <w:numId w:val="21"/>
        </w:numPr>
        <w:autoSpaceDE w:val="0"/>
        <w:autoSpaceDN w:val="0"/>
        <w:spacing w:after="0" w:line="300" w:lineRule="exact"/>
        <w:ind w:left="777" w:hanging="357"/>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lastRenderedPageBreak/>
        <w:t>Drvnim pločama</w:t>
      </w:r>
    </w:p>
    <w:p w14:paraId="67A0758E" w14:textId="77777777" w:rsidR="00ED47D3" w:rsidRPr="002C2289" w:rsidRDefault="00ED47D3" w:rsidP="00ED47D3">
      <w:pPr>
        <w:widowControl w:val="0"/>
        <w:numPr>
          <w:ilvl w:val="0"/>
          <w:numId w:val="21"/>
        </w:numPr>
        <w:autoSpaceDE w:val="0"/>
        <w:autoSpaceDN w:val="0"/>
        <w:spacing w:after="0" w:line="300" w:lineRule="exact"/>
        <w:ind w:left="777" w:hanging="357"/>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Papiru i papirnim pločama </w:t>
      </w:r>
    </w:p>
    <w:p w14:paraId="11CAA619" w14:textId="77777777" w:rsidR="00ED47D3" w:rsidRPr="002C2289" w:rsidRDefault="00ED47D3" w:rsidP="00ED47D3">
      <w:pPr>
        <w:spacing w:before="120" w:after="120" w:line="300" w:lineRule="exact"/>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Također, odlukom je definirano da se prilikom obračunavanja emisija/</w:t>
      </w:r>
      <w:r w:rsidR="009B46D4" w:rsidRPr="002C2289">
        <w:rPr>
          <w:rFonts w:ascii="Times New Roman" w:eastAsia="MS Mincho" w:hAnsi="Times New Roman" w:cs="Times New Roman"/>
          <w:noProof/>
          <w:sz w:val="24"/>
          <w:szCs w:val="24"/>
          <w:lang w:eastAsia="ja-JP"/>
        </w:rPr>
        <w:t>ponora</w:t>
      </w:r>
      <w:r w:rsidRPr="002C2289">
        <w:rPr>
          <w:rFonts w:ascii="Times New Roman" w:eastAsia="MS Mincho" w:hAnsi="Times New Roman" w:cs="Times New Roman"/>
          <w:noProof/>
          <w:sz w:val="24"/>
          <w:szCs w:val="24"/>
          <w:lang w:eastAsia="ja-JP"/>
        </w:rPr>
        <w:t xml:space="preserve"> ukupan iznos </w:t>
      </w:r>
      <w:r w:rsidR="009B46D4" w:rsidRPr="002C2289">
        <w:rPr>
          <w:rFonts w:ascii="Times New Roman" w:eastAsia="MS Mincho" w:hAnsi="Times New Roman" w:cs="Times New Roman"/>
          <w:noProof/>
          <w:sz w:val="24"/>
          <w:szCs w:val="24"/>
          <w:lang w:eastAsia="ja-JP"/>
        </w:rPr>
        <w:t>ponora</w:t>
      </w:r>
      <w:r w:rsidRPr="002C2289">
        <w:rPr>
          <w:rFonts w:ascii="Times New Roman" w:eastAsia="MS Mincho" w:hAnsi="Times New Roman" w:cs="Times New Roman"/>
          <w:noProof/>
          <w:sz w:val="24"/>
          <w:szCs w:val="24"/>
          <w:lang w:eastAsia="ja-JP"/>
        </w:rPr>
        <w:t xml:space="preserve">/emisija uzima u obzir (nema ograničenja prilikom obračunavanja </w:t>
      </w:r>
      <w:r w:rsidR="009B46D4" w:rsidRPr="002C2289">
        <w:rPr>
          <w:rFonts w:ascii="Times New Roman" w:eastAsia="MS Mincho" w:hAnsi="Times New Roman" w:cs="Times New Roman"/>
          <w:noProof/>
          <w:sz w:val="24"/>
          <w:szCs w:val="24"/>
          <w:lang w:eastAsia="ja-JP"/>
        </w:rPr>
        <w:t>ponora</w:t>
      </w:r>
      <w:r w:rsidRPr="002C2289">
        <w:rPr>
          <w:rFonts w:ascii="Times New Roman" w:eastAsia="MS Mincho" w:hAnsi="Times New Roman" w:cs="Times New Roman"/>
          <w:noProof/>
          <w:sz w:val="24"/>
          <w:szCs w:val="24"/>
          <w:lang w:eastAsia="ja-JP"/>
        </w:rPr>
        <w:t xml:space="preserve"> kao npr. u </w:t>
      </w:r>
      <w:r w:rsidR="009B46D4" w:rsidRPr="002C2289">
        <w:rPr>
          <w:rFonts w:ascii="Times New Roman" w:eastAsia="MS Mincho" w:hAnsi="Times New Roman" w:cs="Times New Roman"/>
          <w:noProof/>
          <w:sz w:val="24"/>
          <w:szCs w:val="24"/>
          <w:lang w:eastAsia="ja-JP"/>
        </w:rPr>
        <w:t>ponorima</w:t>
      </w:r>
      <w:r w:rsidRPr="002C2289">
        <w:rPr>
          <w:rFonts w:ascii="Times New Roman" w:eastAsia="MS Mincho" w:hAnsi="Times New Roman" w:cs="Times New Roman"/>
          <w:noProof/>
          <w:sz w:val="24"/>
          <w:szCs w:val="24"/>
          <w:lang w:eastAsia="ja-JP"/>
        </w:rPr>
        <w:t xml:space="preserve">/emisijama koji su u Hrvatskoj utvrđeni u pohraništu </w:t>
      </w:r>
      <w:r w:rsidR="009B46D4" w:rsidRPr="002C2289">
        <w:rPr>
          <w:rFonts w:ascii="Times New Roman" w:eastAsia="MS Mincho" w:hAnsi="Times New Roman" w:cs="Times New Roman"/>
          <w:noProof/>
          <w:sz w:val="24"/>
          <w:szCs w:val="24"/>
          <w:lang w:eastAsia="ja-JP"/>
        </w:rPr>
        <w:t>biomase (</w:t>
      </w:r>
      <w:r w:rsidRPr="002C2289">
        <w:rPr>
          <w:rFonts w:ascii="Times New Roman" w:eastAsia="MS Mincho" w:hAnsi="Times New Roman" w:cs="Times New Roman"/>
          <w:noProof/>
          <w:sz w:val="24"/>
          <w:szCs w:val="24"/>
          <w:lang w:eastAsia="ja-JP"/>
        </w:rPr>
        <w:t>fitotvari</w:t>
      </w:r>
      <w:r w:rsidR="009B46D4" w:rsidRPr="002C2289">
        <w:rPr>
          <w:rFonts w:ascii="Times New Roman" w:eastAsia="MS Mincho" w:hAnsi="Times New Roman" w:cs="Times New Roman"/>
          <w:noProof/>
          <w:sz w:val="24"/>
          <w:szCs w:val="24"/>
          <w:lang w:eastAsia="ja-JP"/>
        </w:rPr>
        <w:t>)</w:t>
      </w:r>
      <w:r w:rsidRPr="002C2289">
        <w:rPr>
          <w:rFonts w:ascii="Times New Roman" w:eastAsia="MS Mincho" w:hAnsi="Times New Roman" w:cs="Times New Roman"/>
          <w:noProof/>
          <w:sz w:val="24"/>
          <w:szCs w:val="24"/>
          <w:lang w:eastAsia="ja-JP"/>
        </w:rPr>
        <w:t xml:space="preserve"> i aktivnosti </w:t>
      </w:r>
      <w:r w:rsidRPr="002C2289">
        <w:rPr>
          <w:rFonts w:ascii="Times New Roman" w:eastAsia="MS Mincho" w:hAnsi="Times New Roman" w:cs="Times New Roman"/>
          <w:i/>
          <w:iCs/>
          <w:noProof/>
          <w:sz w:val="24"/>
          <w:szCs w:val="24"/>
          <w:lang w:eastAsia="ja-JP"/>
        </w:rPr>
        <w:t>Gospodarenje šumama</w:t>
      </w:r>
      <w:r w:rsidRPr="002C2289">
        <w:rPr>
          <w:rFonts w:ascii="Times New Roman" w:eastAsia="MS Mincho" w:hAnsi="Times New Roman" w:cs="Times New Roman"/>
          <w:noProof/>
          <w:sz w:val="24"/>
          <w:szCs w:val="24"/>
          <w:lang w:eastAsia="ja-JP"/>
        </w:rPr>
        <w:t xml:space="preserve"> (engl. FM)). </w:t>
      </w:r>
    </w:p>
    <w:p w14:paraId="2652DAEF" w14:textId="77777777" w:rsidR="00ED47D3" w:rsidRPr="002C2289" w:rsidRDefault="00ED47D3" w:rsidP="00ED47D3">
      <w:pPr>
        <w:spacing w:before="120" w:after="120" w:line="300" w:lineRule="exact"/>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LULUCF Uredba iz 2018 godine određuje pravila za obračunavanje emisija/</w:t>
      </w:r>
      <w:r w:rsidR="00507196" w:rsidRPr="002C2289">
        <w:rPr>
          <w:rFonts w:ascii="Times New Roman" w:eastAsia="MS Mincho" w:hAnsi="Times New Roman" w:cs="Times New Roman"/>
          <w:noProof/>
          <w:sz w:val="24"/>
          <w:szCs w:val="24"/>
          <w:lang w:eastAsia="ja-JP"/>
        </w:rPr>
        <w:t>ponora</w:t>
      </w:r>
      <w:r w:rsidRPr="002C2289">
        <w:rPr>
          <w:rFonts w:ascii="Times New Roman" w:eastAsia="MS Mincho" w:hAnsi="Times New Roman" w:cs="Times New Roman"/>
          <w:noProof/>
          <w:sz w:val="24"/>
          <w:szCs w:val="24"/>
          <w:lang w:eastAsia="ja-JP"/>
        </w:rPr>
        <w:t xml:space="preserve"> u tzv. obračunskim kategorijama zemljišta u LULUCF sektoru radi osiguranja doprinosa ovog sektora postizanju EU cilja o smanjenju emisija do 2030. godine. Trenutnim </w:t>
      </w:r>
      <w:r w:rsidR="00D917D9">
        <w:rPr>
          <w:rFonts w:ascii="Times New Roman" w:eastAsia="MS Mincho" w:hAnsi="Times New Roman" w:cs="Times New Roman"/>
          <w:noProof/>
          <w:sz w:val="24"/>
          <w:szCs w:val="24"/>
          <w:lang w:eastAsia="ja-JP"/>
        </w:rPr>
        <w:t xml:space="preserve">prijedlogom </w:t>
      </w:r>
      <w:r w:rsidRPr="002C2289">
        <w:rPr>
          <w:rFonts w:ascii="Times New Roman" w:eastAsia="MS Mincho" w:hAnsi="Times New Roman" w:cs="Times New Roman"/>
          <w:noProof/>
          <w:sz w:val="24"/>
          <w:szCs w:val="24"/>
          <w:lang w:eastAsia="ja-JP"/>
        </w:rPr>
        <w:t xml:space="preserve">izmjenaovoga propisa EU želi osigurati smanjenje emsija za 55%, kao i nultu stopu emisija do 2035. godine u objedinjenom LULUCF sektoru i sektoru poljoprivrede. LULUCF uredba propisuje da se </w:t>
      </w:r>
      <w:r w:rsidR="00507196" w:rsidRPr="002C2289">
        <w:rPr>
          <w:rFonts w:ascii="Times New Roman" w:eastAsia="MS Mincho" w:hAnsi="Times New Roman" w:cs="Times New Roman"/>
          <w:noProof/>
          <w:sz w:val="24"/>
          <w:szCs w:val="24"/>
          <w:lang w:eastAsia="ja-JP"/>
        </w:rPr>
        <w:t>ponori</w:t>
      </w:r>
      <w:r w:rsidRPr="002C2289">
        <w:rPr>
          <w:rFonts w:ascii="Times New Roman" w:eastAsia="MS Mincho" w:hAnsi="Times New Roman" w:cs="Times New Roman"/>
          <w:noProof/>
          <w:sz w:val="24"/>
          <w:szCs w:val="24"/>
          <w:lang w:eastAsia="ja-JP"/>
        </w:rPr>
        <w:t xml:space="preserve">/emisije u obračunskim kategorijama zemljišta utvrđuje u pohraništima: (a) nadzemne </w:t>
      </w:r>
      <w:r w:rsidR="00507196" w:rsidRPr="002C2289">
        <w:rPr>
          <w:rFonts w:ascii="Times New Roman" w:eastAsia="MS Mincho" w:hAnsi="Times New Roman" w:cs="Times New Roman"/>
          <w:noProof/>
          <w:sz w:val="24"/>
          <w:szCs w:val="24"/>
          <w:lang w:eastAsia="ja-JP"/>
        </w:rPr>
        <w:t>biomase (</w:t>
      </w:r>
      <w:r w:rsidRPr="002C2289">
        <w:rPr>
          <w:rFonts w:ascii="Times New Roman" w:eastAsia="MS Mincho" w:hAnsi="Times New Roman" w:cs="Times New Roman"/>
          <w:noProof/>
          <w:sz w:val="24"/>
          <w:szCs w:val="24"/>
          <w:lang w:eastAsia="ja-JP"/>
        </w:rPr>
        <w:t xml:space="preserve">fitotvari); (b) podzemne </w:t>
      </w:r>
      <w:r w:rsidR="00507196" w:rsidRPr="002C2289">
        <w:rPr>
          <w:rFonts w:ascii="Times New Roman" w:eastAsia="MS Mincho" w:hAnsi="Times New Roman" w:cs="Times New Roman"/>
          <w:noProof/>
          <w:sz w:val="24"/>
          <w:szCs w:val="24"/>
          <w:lang w:eastAsia="ja-JP"/>
        </w:rPr>
        <w:t>biomase (</w:t>
      </w:r>
      <w:r w:rsidRPr="002C2289">
        <w:rPr>
          <w:rFonts w:ascii="Times New Roman" w:eastAsia="MS Mincho" w:hAnsi="Times New Roman" w:cs="Times New Roman"/>
          <w:noProof/>
          <w:sz w:val="24"/>
          <w:szCs w:val="24"/>
          <w:lang w:eastAsia="ja-JP"/>
        </w:rPr>
        <w:t>fitotvari</w:t>
      </w:r>
      <w:r w:rsidR="00507196" w:rsidRPr="002C2289">
        <w:rPr>
          <w:rFonts w:ascii="Times New Roman" w:eastAsia="MS Mincho" w:hAnsi="Times New Roman" w:cs="Times New Roman"/>
          <w:noProof/>
          <w:sz w:val="24"/>
          <w:szCs w:val="24"/>
          <w:lang w:eastAsia="ja-JP"/>
        </w:rPr>
        <w:t>)</w:t>
      </w:r>
      <w:r w:rsidRPr="002C2289">
        <w:rPr>
          <w:rFonts w:ascii="Times New Roman" w:eastAsia="MS Mincho" w:hAnsi="Times New Roman" w:cs="Times New Roman"/>
          <w:noProof/>
          <w:sz w:val="24"/>
          <w:szCs w:val="24"/>
          <w:lang w:eastAsia="ja-JP"/>
        </w:rPr>
        <w:t xml:space="preserve">; (c) listincu; (d) mrtvoga drva; (e) tla; (f) </w:t>
      </w:r>
      <w:r w:rsidRPr="002C2289">
        <w:rPr>
          <w:rFonts w:ascii="Times New Roman" w:eastAsia="MS Mincho" w:hAnsi="Times New Roman" w:cs="Times New Roman"/>
          <w:b/>
          <w:bCs/>
          <w:noProof/>
          <w:sz w:val="24"/>
          <w:szCs w:val="24"/>
          <w:lang w:eastAsia="ja-JP"/>
        </w:rPr>
        <w:t>drvnim proizvodima</w:t>
      </w:r>
      <w:r w:rsidRPr="002C2289">
        <w:rPr>
          <w:rFonts w:ascii="Times New Roman" w:eastAsia="MS Mincho" w:hAnsi="Times New Roman" w:cs="Times New Roman"/>
          <w:noProof/>
          <w:sz w:val="24"/>
          <w:szCs w:val="24"/>
          <w:lang w:eastAsia="ja-JP"/>
        </w:rPr>
        <w:t xml:space="preserve"> te ostavlja mogućnost da se iz obračuna izostave ona pohraništa za koja države-članice smatraju da nisu izvor emisija, a u nedostatku potrebnih podataka za izračun isto nisu u mogućnosti kvantitativno iskazati. No međutim, ov</w:t>
      </w:r>
      <w:r w:rsidR="00507196" w:rsidRPr="002C2289">
        <w:rPr>
          <w:rFonts w:ascii="Times New Roman" w:eastAsia="MS Mincho" w:hAnsi="Times New Roman" w:cs="Times New Roman"/>
          <w:noProof/>
          <w:sz w:val="24"/>
          <w:szCs w:val="24"/>
          <w:lang w:eastAsia="ja-JP"/>
        </w:rPr>
        <w:t>u</w:t>
      </w:r>
      <w:r w:rsidRPr="002C2289">
        <w:rPr>
          <w:rFonts w:ascii="Times New Roman" w:eastAsia="MS Mincho" w:hAnsi="Times New Roman" w:cs="Times New Roman"/>
          <w:noProof/>
          <w:sz w:val="24"/>
          <w:szCs w:val="24"/>
          <w:lang w:eastAsia="ja-JP"/>
        </w:rPr>
        <w:t xml:space="preserve"> odredbu države-članice </w:t>
      </w:r>
      <w:r w:rsidRPr="002C2289">
        <w:rPr>
          <w:rFonts w:ascii="Times New Roman" w:eastAsia="MS Mincho" w:hAnsi="Times New Roman" w:cs="Times New Roman"/>
          <w:b/>
          <w:bCs/>
          <w:noProof/>
          <w:sz w:val="24"/>
          <w:szCs w:val="24"/>
          <w:lang w:eastAsia="ja-JP"/>
        </w:rPr>
        <w:t>ne mogu primijeniti</w:t>
      </w:r>
      <w:r w:rsidRPr="002C2289">
        <w:rPr>
          <w:rFonts w:ascii="Times New Roman" w:eastAsia="MS Mincho" w:hAnsi="Times New Roman" w:cs="Times New Roman"/>
          <w:noProof/>
          <w:sz w:val="24"/>
          <w:szCs w:val="24"/>
          <w:lang w:eastAsia="ja-JP"/>
        </w:rPr>
        <w:t xml:space="preserve"> na pohranište nadzemne </w:t>
      </w:r>
      <w:r w:rsidR="00507196" w:rsidRPr="002C2289">
        <w:rPr>
          <w:rFonts w:ascii="Times New Roman" w:eastAsia="MS Mincho" w:hAnsi="Times New Roman" w:cs="Times New Roman"/>
          <w:noProof/>
          <w:sz w:val="24"/>
          <w:szCs w:val="24"/>
          <w:lang w:eastAsia="ja-JP"/>
        </w:rPr>
        <w:t>biomase (</w:t>
      </w:r>
      <w:r w:rsidRPr="002C2289">
        <w:rPr>
          <w:rFonts w:ascii="Times New Roman" w:eastAsia="MS Mincho" w:hAnsi="Times New Roman" w:cs="Times New Roman"/>
          <w:noProof/>
          <w:sz w:val="24"/>
          <w:szCs w:val="24"/>
          <w:lang w:eastAsia="ja-JP"/>
        </w:rPr>
        <w:t>fitotvari</w:t>
      </w:r>
      <w:r w:rsidR="00507196" w:rsidRPr="002C2289">
        <w:rPr>
          <w:rFonts w:ascii="Times New Roman" w:eastAsia="MS Mincho" w:hAnsi="Times New Roman" w:cs="Times New Roman"/>
          <w:noProof/>
          <w:sz w:val="24"/>
          <w:szCs w:val="24"/>
          <w:lang w:eastAsia="ja-JP"/>
        </w:rPr>
        <w:t>)</w:t>
      </w:r>
      <w:r w:rsidRPr="002C2289">
        <w:rPr>
          <w:rFonts w:ascii="Times New Roman" w:eastAsia="MS Mincho" w:hAnsi="Times New Roman" w:cs="Times New Roman"/>
          <w:noProof/>
          <w:sz w:val="24"/>
          <w:szCs w:val="24"/>
          <w:lang w:eastAsia="ja-JP"/>
        </w:rPr>
        <w:t xml:space="preserve">, mrtvoga drva i </w:t>
      </w:r>
      <w:r w:rsidRPr="002C2289">
        <w:rPr>
          <w:rFonts w:ascii="Times New Roman" w:eastAsia="MS Mincho" w:hAnsi="Times New Roman" w:cs="Times New Roman"/>
          <w:b/>
          <w:bCs/>
          <w:noProof/>
          <w:sz w:val="24"/>
          <w:szCs w:val="24"/>
          <w:lang w:eastAsia="ja-JP"/>
        </w:rPr>
        <w:t>drvnih proizvoda</w:t>
      </w:r>
      <w:r w:rsidRPr="002C2289">
        <w:rPr>
          <w:rFonts w:ascii="Times New Roman" w:eastAsia="MS Mincho" w:hAnsi="Times New Roman" w:cs="Times New Roman"/>
          <w:noProof/>
          <w:sz w:val="24"/>
          <w:szCs w:val="24"/>
          <w:lang w:eastAsia="ja-JP"/>
        </w:rPr>
        <w:t xml:space="preserve"> za koje je obračun obavezujući. Ovu odrebu države-članice morale su poštivati i tijekom izrade </w:t>
      </w:r>
      <w:r w:rsidRPr="002C2289">
        <w:rPr>
          <w:rFonts w:ascii="Times New Roman" w:eastAsia="MS Mincho" w:hAnsi="Times New Roman" w:cs="Times New Roman"/>
          <w:i/>
          <w:iCs/>
          <w:noProof/>
          <w:sz w:val="24"/>
          <w:szCs w:val="24"/>
          <w:lang w:eastAsia="ja-JP"/>
        </w:rPr>
        <w:t>Nacionalih računskih planova za šumarstvo</w:t>
      </w:r>
      <w:r w:rsidRPr="002C2289">
        <w:rPr>
          <w:rFonts w:ascii="Times New Roman" w:eastAsia="MS Mincho" w:hAnsi="Times New Roman" w:cs="Times New Roman"/>
          <w:noProof/>
          <w:sz w:val="24"/>
          <w:szCs w:val="24"/>
          <w:lang w:eastAsia="ja-JP"/>
        </w:rPr>
        <w:t xml:space="preserve"> (engl. NFAP) i utvrđivanja Referentne razine (</w:t>
      </w:r>
      <w:r w:rsidR="00507196" w:rsidRPr="002C2289">
        <w:rPr>
          <w:rFonts w:ascii="Times New Roman" w:eastAsia="MS Mincho" w:hAnsi="Times New Roman" w:cs="Times New Roman"/>
          <w:noProof/>
          <w:sz w:val="24"/>
          <w:szCs w:val="24"/>
          <w:lang w:eastAsia="ja-JP"/>
        </w:rPr>
        <w:t>ponora</w:t>
      </w:r>
      <w:r w:rsidRPr="002C2289">
        <w:rPr>
          <w:rFonts w:ascii="Times New Roman" w:eastAsia="MS Mincho" w:hAnsi="Times New Roman" w:cs="Times New Roman"/>
          <w:noProof/>
          <w:sz w:val="24"/>
          <w:szCs w:val="24"/>
          <w:lang w:eastAsia="ja-JP"/>
        </w:rPr>
        <w:t>) za šume (engl. FRL) u periodu 2021</w:t>
      </w:r>
      <w:r w:rsidR="00507196" w:rsidRPr="002C2289">
        <w:rPr>
          <w:rFonts w:ascii="Times New Roman" w:eastAsia="MS Mincho" w:hAnsi="Times New Roman" w:cs="Times New Roman"/>
          <w:noProof/>
          <w:sz w:val="24"/>
          <w:szCs w:val="24"/>
          <w:lang w:eastAsia="ja-JP"/>
        </w:rPr>
        <w:t xml:space="preserve">. </w:t>
      </w:r>
      <w:r w:rsidRPr="002C2289">
        <w:rPr>
          <w:rFonts w:ascii="Times New Roman" w:eastAsia="MS Mincho" w:hAnsi="Times New Roman" w:cs="Times New Roman"/>
          <w:noProof/>
          <w:sz w:val="24"/>
          <w:szCs w:val="24"/>
          <w:lang w:eastAsia="ja-JP"/>
        </w:rPr>
        <w:t>-</w:t>
      </w:r>
      <w:r w:rsidR="00507196" w:rsidRPr="002C2289">
        <w:rPr>
          <w:rFonts w:ascii="Times New Roman" w:eastAsia="MS Mincho" w:hAnsi="Times New Roman" w:cs="Times New Roman"/>
          <w:noProof/>
          <w:sz w:val="24"/>
          <w:szCs w:val="24"/>
          <w:lang w:eastAsia="ja-JP"/>
        </w:rPr>
        <w:t xml:space="preserve"> </w:t>
      </w:r>
      <w:r w:rsidRPr="002C2289">
        <w:rPr>
          <w:rFonts w:ascii="Times New Roman" w:eastAsia="MS Mincho" w:hAnsi="Times New Roman" w:cs="Times New Roman"/>
          <w:noProof/>
          <w:sz w:val="24"/>
          <w:szCs w:val="24"/>
          <w:lang w:eastAsia="ja-JP"/>
        </w:rPr>
        <w:t xml:space="preserve">2025. godina.  </w:t>
      </w:r>
    </w:p>
    <w:p w14:paraId="53A5D219" w14:textId="77777777" w:rsidR="00ED47D3" w:rsidRPr="002C2289" w:rsidRDefault="00ED47D3" w:rsidP="00ED47D3">
      <w:pPr>
        <w:spacing w:before="120" w:after="120" w:line="300" w:lineRule="exact"/>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U Nacionalnom izviješću o inventaru emisija stakleničkih plinova (engl. NIR), čiji podaci i informacije predstavljaju osnovu i za ispunjavanje obaveza po EU propisima u LULUCF sektoru,  Hrvatska primjenjuje IPCC pristup temeljen na </w:t>
      </w:r>
      <w:r w:rsidRPr="002C2289">
        <w:rPr>
          <w:rFonts w:ascii="Times New Roman" w:eastAsia="MS Mincho" w:hAnsi="Times New Roman" w:cs="Times New Roman"/>
          <w:b/>
          <w:bCs/>
          <w:noProof/>
          <w:sz w:val="24"/>
          <w:szCs w:val="24"/>
          <w:lang w:eastAsia="ja-JP"/>
        </w:rPr>
        <w:t xml:space="preserve">proizvodnji </w:t>
      </w:r>
      <w:r w:rsidRPr="002C2289">
        <w:rPr>
          <w:rFonts w:ascii="Times New Roman" w:eastAsia="MS Mincho" w:hAnsi="Times New Roman" w:cs="Times New Roman"/>
          <w:noProof/>
          <w:sz w:val="24"/>
          <w:szCs w:val="24"/>
          <w:lang w:eastAsia="ja-JP"/>
        </w:rPr>
        <w:t>drvnih proizvoda u državi. Ovaj pristup podrazumijeva izuzimanje promjene zalihe ugljika u drvnim proizvodima koji su uvezeni u Republiku Hrvatsku. Usporedbom podataka o drvnim proizvodima na nacionalnoj razini postalo je vidljivo kako postoje određena značajna odstupanja u ovim podacima po pojedinim godinama. Ovi podaci čine osnovu za sam izračun promjene zalihe ugljika u drvnim proizvodima, ali isto tako imaju posebnu važnost i za provedbu tzv.:</w:t>
      </w:r>
    </w:p>
    <w:p w14:paraId="1B79E9AB" w14:textId="77777777" w:rsidR="00ED47D3" w:rsidRPr="002C2289" w:rsidRDefault="00ED47D3" w:rsidP="00ED47D3">
      <w:pPr>
        <w:widowControl w:val="0"/>
        <w:numPr>
          <w:ilvl w:val="0"/>
          <w:numId w:val="31"/>
        </w:numPr>
        <w:autoSpaceDE w:val="0"/>
        <w:autoSpaceDN w:val="0"/>
        <w:spacing w:before="120" w:after="120" w:line="300" w:lineRule="exact"/>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Tehničke korekcije FRL-a koja se provodi radi osiguranja jedinica </w:t>
      </w:r>
      <w:r w:rsidR="00507196" w:rsidRPr="002C2289">
        <w:rPr>
          <w:rFonts w:ascii="Times New Roman" w:eastAsia="MS Mincho" w:hAnsi="Times New Roman" w:cs="Times New Roman"/>
          <w:noProof/>
          <w:sz w:val="24"/>
          <w:szCs w:val="24"/>
          <w:lang w:eastAsia="ja-JP"/>
        </w:rPr>
        <w:t>ponora</w:t>
      </w:r>
      <w:r w:rsidRPr="002C2289">
        <w:rPr>
          <w:rFonts w:ascii="Times New Roman" w:eastAsia="MS Mincho" w:hAnsi="Times New Roman" w:cs="Times New Roman"/>
          <w:noProof/>
          <w:sz w:val="24"/>
          <w:szCs w:val="24"/>
          <w:lang w:eastAsia="ja-JP"/>
        </w:rPr>
        <w:t xml:space="preserve"> (trgovanje </w:t>
      </w:r>
      <w:r w:rsidR="00507196" w:rsidRPr="002C2289">
        <w:rPr>
          <w:rFonts w:ascii="Times New Roman" w:eastAsia="MS Mincho" w:hAnsi="Times New Roman" w:cs="Times New Roman"/>
          <w:noProof/>
          <w:sz w:val="24"/>
          <w:szCs w:val="24"/>
          <w:lang w:eastAsia="ja-JP"/>
        </w:rPr>
        <w:t>ponorima</w:t>
      </w:r>
      <w:r w:rsidRPr="002C2289">
        <w:rPr>
          <w:rFonts w:ascii="Times New Roman" w:eastAsia="MS Mincho" w:hAnsi="Times New Roman" w:cs="Times New Roman"/>
          <w:noProof/>
          <w:sz w:val="24"/>
          <w:szCs w:val="24"/>
          <w:lang w:eastAsia="ja-JP"/>
        </w:rPr>
        <w:t xml:space="preserve">/emisijama) i kojom se osigurava harmonizacija između </w:t>
      </w:r>
      <w:r w:rsidR="00507196" w:rsidRPr="002C2289">
        <w:rPr>
          <w:rFonts w:ascii="Times New Roman" w:eastAsia="MS Mincho" w:hAnsi="Times New Roman" w:cs="Times New Roman"/>
          <w:noProof/>
          <w:sz w:val="24"/>
          <w:szCs w:val="24"/>
          <w:lang w:eastAsia="ja-JP"/>
        </w:rPr>
        <w:t>ponora</w:t>
      </w:r>
      <w:r w:rsidRPr="002C2289">
        <w:rPr>
          <w:rFonts w:ascii="Times New Roman" w:eastAsia="MS Mincho" w:hAnsi="Times New Roman" w:cs="Times New Roman"/>
          <w:noProof/>
          <w:sz w:val="24"/>
          <w:szCs w:val="24"/>
          <w:lang w:eastAsia="ja-JP"/>
        </w:rPr>
        <w:t xml:space="preserve">/emisija iz obračunske kategorije </w:t>
      </w:r>
      <w:r w:rsidRPr="002C2289">
        <w:rPr>
          <w:rFonts w:ascii="Times New Roman" w:eastAsia="MS Mincho" w:hAnsi="Times New Roman" w:cs="Times New Roman"/>
          <w:i/>
          <w:iCs/>
          <w:noProof/>
          <w:sz w:val="24"/>
          <w:szCs w:val="24"/>
          <w:lang w:eastAsia="ja-JP"/>
        </w:rPr>
        <w:t>Šumskog zemljišta kojim se gospodari</w:t>
      </w:r>
      <w:r w:rsidRPr="002C2289">
        <w:rPr>
          <w:rFonts w:ascii="Times New Roman" w:eastAsia="MS Mincho" w:hAnsi="Times New Roman" w:cs="Times New Roman"/>
          <w:noProof/>
          <w:sz w:val="24"/>
          <w:szCs w:val="24"/>
          <w:lang w:eastAsia="ja-JP"/>
        </w:rPr>
        <w:t xml:space="preserve"> sa definiranom srednjom vrijednošću </w:t>
      </w:r>
      <w:r w:rsidR="00507196" w:rsidRPr="002C2289">
        <w:rPr>
          <w:rFonts w:ascii="Times New Roman" w:eastAsia="MS Mincho" w:hAnsi="Times New Roman" w:cs="Times New Roman"/>
          <w:noProof/>
          <w:sz w:val="24"/>
          <w:szCs w:val="24"/>
          <w:lang w:eastAsia="ja-JP"/>
        </w:rPr>
        <w:t>ponora</w:t>
      </w:r>
      <w:r w:rsidRPr="002C2289">
        <w:rPr>
          <w:rFonts w:ascii="Times New Roman" w:eastAsia="MS Mincho" w:hAnsi="Times New Roman" w:cs="Times New Roman"/>
          <w:noProof/>
          <w:sz w:val="24"/>
          <w:szCs w:val="24"/>
          <w:lang w:eastAsia="ja-JP"/>
        </w:rPr>
        <w:t xml:space="preserve"> u periodu 2021</w:t>
      </w:r>
      <w:r w:rsidR="00507196" w:rsidRPr="002C2289">
        <w:rPr>
          <w:rFonts w:ascii="Times New Roman" w:eastAsia="MS Mincho" w:hAnsi="Times New Roman" w:cs="Times New Roman"/>
          <w:noProof/>
          <w:sz w:val="24"/>
          <w:szCs w:val="24"/>
          <w:lang w:eastAsia="ja-JP"/>
        </w:rPr>
        <w:t xml:space="preserve">. – </w:t>
      </w:r>
      <w:r w:rsidRPr="002C2289">
        <w:rPr>
          <w:rFonts w:ascii="Times New Roman" w:eastAsia="MS Mincho" w:hAnsi="Times New Roman" w:cs="Times New Roman"/>
          <w:noProof/>
          <w:sz w:val="24"/>
          <w:szCs w:val="24"/>
          <w:lang w:eastAsia="ja-JP"/>
        </w:rPr>
        <w:t>2025</w:t>
      </w:r>
      <w:r w:rsidR="00507196" w:rsidRPr="002C2289">
        <w:rPr>
          <w:rFonts w:ascii="Times New Roman" w:eastAsia="MS Mincho" w:hAnsi="Times New Roman" w:cs="Times New Roman"/>
          <w:noProof/>
          <w:sz w:val="24"/>
          <w:szCs w:val="24"/>
          <w:lang w:eastAsia="ja-JP"/>
        </w:rPr>
        <w:t>.</w:t>
      </w:r>
      <w:r w:rsidRPr="002C2289">
        <w:rPr>
          <w:rFonts w:ascii="Times New Roman" w:eastAsia="MS Mincho" w:hAnsi="Times New Roman" w:cs="Times New Roman"/>
          <w:noProof/>
          <w:sz w:val="24"/>
          <w:szCs w:val="24"/>
          <w:lang w:eastAsia="ja-JP"/>
        </w:rPr>
        <w:t xml:space="preserve"> godina</w:t>
      </w:r>
      <w:r w:rsidR="00507196" w:rsidRPr="002C2289">
        <w:rPr>
          <w:rFonts w:ascii="Times New Roman" w:eastAsia="MS Mincho" w:hAnsi="Times New Roman" w:cs="Times New Roman"/>
          <w:noProof/>
          <w:sz w:val="24"/>
          <w:szCs w:val="24"/>
          <w:lang w:eastAsia="ja-JP"/>
        </w:rPr>
        <w:t>.</w:t>
      </w:r>
    </w:p>
    <w:p w14:paraId="2F05FDC5" w14:textId="77777777" w:rsidR="00ED47D3" w:rsidRPr="002C2289" w:rsidRDefault="00ED47D3" w:rsidP="00ED47D3">
      <w:pPr>
        <w:spacing w:before="120" w:after="120" w:line="300" w:lineRule="exact"/>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Za potrebe unaprjeđenja izvješćivanja kao i ispunjavanja obaveze razvoja temeljenog na niskim razinama ugljikova dioksida do 2050. godine, nužno je uspostaviti na nacionalnoj razini jedinstveni sustav za potrebe evidentiranja svih podataka i informacija o drvnim materijalima, uključujući i drvne proizvode. Projektom je predviđeno definiranje osnovnih postavki budućeg informacijskog sustava za drvne materijale koji bi, jednom uspostavljen trebao služiti kao službeni izvor svih relevantnih podataka o drvnim materijalima za različite namjene (praćenje čitavog ciklusa drvnih proizvoda, od planova sječe, stovarišta, realizacije sječe, proizvodnje finalnih proizvoda, uporabne svrhe, pa sve do izvoza i uvoza…). Ovaj sustav je potreban i kako bi se:</w:t>
      </w:r>
    </w:p>
    <w:p w14:paraId="13E52E55" w14:textId="77777777" w:rsidR="00ED47D3" w:rsidRPr="002C2289" w:rsidRDefault="00ED47D3" w:rsidP="00ED47D3">
      <w:pPr>
        <w:widowControl w:val="0"/>
        <w:numPr>
          <w:ilvl w:val="0"/>
          <w:numId w:val="28"/>
        </w:numPr>
        <w:autoSpaceDE w:val="0"/>
        <w:autoSpaceDN w:val="0"/>
        <w:spacing w:before="120" w:after="120" w:line="300" w:lineRule="exact"/>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utvrdili kapaciteti raspoloživi u</w:t>
      </w:r>
      <w:r w:rsidR="00164E95">
        <w:rPr>
          <w:rFonts w:ascii="Times New Roman" w:eastAsia="MS Mincho" w:hAnsi="Times New Roman" w:cs="Times New Roman"/>
          <w:noProof/>
          <w:sz w:val="24"/>
          <w:szCs w:val="24"/>
          <w:lang w:eastAsia="ja-JP"/>
        </w:rPr>
        <w:t xml:space="preserve"> drvnoj</w:t>
      </w:r>
      <w:r w:rsidRPr="002C2289">
        <w:rPr>
          <w:rFonts w:ascii="Times New Roman" w:eastAsia="MS Mincho" w:hAnsi="Times New Roman" w:cs="Times New Roman"/>
          <w:noProof/>
          <w:sz w:val="24"/>
          <w:szCs w:val="24"/>
          <w:lang w:eastAsia="ja-JP"/>
        </w:rPr>
        <w:t xml:space="preserve"> biomasi za potrebe ispunjavanja obaveza Republike Hrvatske u korištenju obnovljivih izvora energije prema strateško planskim dokumentima Republike Hrvatske za razdoblje do 2030. godine s pogledom na 2050. godinu, te uveo sustav reda prvenstva (kaskadno) u upotrebi drvnih materijala i </w:t>
      </w:r>
      <w:r w:rsidR="00507196" w:rsidRPr="002C2289">
        <w:rPr>
          <w:rFonts w:ascii="Times New Roman" w:eastAsia="MS Mincho" w:hAnsi="Times New Roman" w:cs="Times New Roman"/>
          <w:noProof/>
          <w:sz w:val="24"/>
          <w:szCs w:val="24"/>
          <w:lang w:eastAsia="ja-JP"/>
        </w:rPr>
        <w:t>biomase (</w:t>
      </w:r>
      <w:r w:rsidRPr="002C2289">
        <w:rPr>
          <w:rFonts w:ascii="Times New Roman" w:eastAsia="MS Mincho" w:hAnsi="Times New Roman" w:cs="Times New Roman"/>
          <w:noProof/>
          <w:sz w:val="24"/>
          <w:szCs w:val="24"/>
          <w:lang w:eastAsia="ja-JP"/>
        </w:rPr>
        <w:t>fitotvari)</w:t>
      </w:r>
      <w:r w:rsidR="00507196" w:rsidRPr="002C2289">
        <w:rPr>
          <w:rFonts w:ascii="Times New Roman" w:eastAsia="MS Mincho" w:hAnsi="Times New Roman" w:cs="Times New Roman"/>
          <w:noProof/>
          <w:sz w:val="24"/>
          <w:szCs w:val="24"/>
          <w:lang w:eastAsia="ja-JP"/>
        </w:rPr>
        <w:t>,</w:t>
      </w:r>
    </w:p>
    <w:p w14:paraId="5A2F3C75" w14:textId="77777777" w:rsidR="00ED47D3" w:rsidRPr="002C2289" w:rsidRDefault="00ED47D3" w:rsidP="00ED47D3">
      <w:pPr>
        <w:widowControl w:val="0"/>
        <w:numPr>
          <w:ilvl w:val="0"/>
          <w:numId w:val="28"/>
        </w:numPr>
        <w:autoSpaceDE w:val="0"/>
        <w:autoSpaceDN w:val="0"/>
        <w:spacing w:before="120" w:after="120" w:line="300" w:lineRule="exact"/>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lastRenderedPageBreak/>
        <w:t xml:space="preserve">omogućilo kvalitetno izvješćivanje o promjeni sadržaja zalihe ugljika u drvnim proizvodima u sklopu ispunjavanja obaveza koje Republika Hrvatska ima kao stranka Okvirne konvencije UN-a o promjeni klime i Pariškog sporazuma, te po pripadajućim EU propisima, prvenstveno Odluci 529/2013/EU, Uredbi 841/2018 i novim izmjenama ove  uredbe koji se pregovaraju u sklopu regulatornog paketa ' Fit to 55%'. </w:t>
      </w:r>
    </w:p>
    <w:p w14:paraId="612F3C94" w14:textId="77777777" w:rsidR="00ED47D3" w:rsidRPr="002C2289" w:rsidRDefault="00ED47D3" w:rsidP="00ED47D3">
      <w:pPr>
        <w:spacing w:before="120" w:after="120" w:line="300" w:lineRule="exact"/>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U sklopu definiranja temeljnih postavki budućeg informacijskog sustava biti će razmatrani podaci o planiranim sječama na godišnjoj razini, količinama uvezenih/izvezenih drvnih proizvoda, vrstama drvnih proizvoda, vrstama drva od kojih su proizvodi izrađeni kao i ostali podaci i informacije o drvnim materijalima</w:t>
      </w:r>
      <w:r w:rsidR="00164E95">
        <w:rPr>
          <w:rFonts w:ascii="Times New Roman" w:eastAsia="MS Mincho" w:hAnsi="Times New Roman" w:cs="Times New Roman"/>
          <w:noProof/>
          <w:sz w:val="24"/>
          <w:szCs w:val="24"/>
          <w:lang w:eastAsia="ja-JP"/>
        </w:rPr>
        <w:t xml:space="preserve"> i drvnoj biomasi</w:t>
      </w:r>
      <w:r w:rsidRPr="002C2289">
        <w:rPr>
          <w:rFonts w:ascii="Times New Roman" w:eastAsia="MS Mincho" w:hAnsi="Times New Roman" w:cs="Times New Roman"/>
          <w:noProof/>
          <w:sz w:val="24"/>
          <w:szCs w:val="24"/>
          <w:lang w:eastAsia="ja-JP"/>
        </w:rPr>
        <w:t xml:space="preserve">, te ovaj sustav mora omogućiti prepoznavanje različitih zahtjeva za izvješćivanjem (volumen sa korom/bez kore, izvješćivanje o promjeni sadržaja zalihe ugljika u drvnim proizvodima u ovisnosti </w:t>
      </w:r>
      <w:r w:rsidR="00507196" w:rsidRPr="002C2289">
        <w:rPr>
          <w:rFonts w:ascii="Times New Roman" w:eastAsia="MS Mincho" w:hAnsi="Times New Roman" w:cs="Times New Roman"/>
          <w:noProof/>
          <w:sz w:val="24"/>
          <w:szCs w:val="24"/>
          <w:lang w:eastAsia="ja-JP"/>
        </w:rPr>
        <w:t xml:space="preserve">o </w:t>
      </w:r>
      <w:r w:rsidRPr="002C2289">
        <w:rPr>
          <w:rFonts w:ascii="Times New Roman" w:eastAsia="MS Mincho" w:hAnsi="Times New Roman" w:cs="Times New Roman"/>
          <w:noProof/>
          <w:sz w:val="24"/>
          <w:szCs w:val="24"/>
          <w:lang w:eastAsia="ja-JP"/>
        </w:rPr>
        <w:t>tipu kategorije zemljišta (zemljište bez prenamjene, prenamijenjeno zemljište)). Uspostavom dijagrama toka drvnih materijala točno bi se predstavio način uporabe pojedinog tipa drvnih materijala što je od posebnog interesa za buduća planiranja u sektoru šumarstva i drvne industrije (npr. točno prikazati koji tip sortimenata i u kojim količinama je korišten za energetske svrhe iz čega bi bilo jasno vidljivo postoje li mogućnosti za veću uporabu tog tipa proizvoda za ovu namjenu ili ne u narednom razdoblju). Projektom se također planira definirati nacionalne faktore potrebne za izračun promjene zalihe ugljika u drvnim proizvodima uz uporabu Tier 3 razine IPCC metodologije za potrebe NIR-a u dijelu koji se odnosi na izračun za drvne proizvode</w:t>
      </w:r>
      <w:r w:rsidR="001E4BB6">
        <w:rPr>
          <w:rFonts w:ascii="Times New Roman" w:eastAsia="MS Mincho" w:hAnsi="Times New Roman" w:cs="Times New Roman"/>
          <w:noProof/>
          <w:sz w:val="24"/>
          <w:szCs w:val="24"/>
          <w:lang w:eastAsia="ja-JP"/>
        </w:rPr>
        <w:t>, a koji će se upotrijebiti za cijeli niz</w:t>
      </w:r>
      <w:r w:rsidRPr="002C2289">
        <w:rPr>
          <w:rFonts w:ascii="Times New Roman" w:eastAsia="MS Mincho" w:hAnsi="Times New Roman" w:cs="Times New Roman"/>
          <w:noProof/>
          <w:sz w:val="24"/>
          <w:szCs w:val="24"/>
          <w:lang w:eastAsia="ja-JP"/>
        </w:rPr>
        <w:t xml:space="preserve">, te razviti u Republici Hrvatskoj po prvi puta model za potrebe predviđanja buduće proizvodnje drvnih proizvoda. </w:t>
      </w:r>
      <w:r w:rsidR="004608F7">
        <w:rPr>
          <w:rFonts w:ascii="Times New Roman" w:eastAsia="MS Mincho" w:hAnsi="Times New Roman" w:cs="Times New Roman"/>
          <w:noProof/>
          <w:sz w:val="24"/>
          <w:szCs w:val="24"/>
          <w:lang w:eastAsia="ja-JP"/>
        </w:rPr>
        <w:t xml:space="preserve">Pri tome će se </w:t>
      </w:r>
      <w:r w:rsidR="004608F7" w:rsidRPr="004608F7">
        <w:rPr>
          <w:rFonts w:ascii="Times New Roman" w:eastAsia="MS Mincho" w:hAnsi="Times New Roman" w:cs="Times New Roman"/>
          <w:noProof/>
          <w:sz w:val="24"/>
          <w:szCs w:val="24"/>
          <w:lang w:eastAsia="ja-JP"/>
        </w:rPr>
        <w:t>napraviti pregled odnosno istražiti postoje li već razvijeni modeli koje koriste neke druge zemlje članice a koje su sličnih nacionalnih karakteristika i koji bi se mogli</w:t>
      </w:r>
      <w:r w:rsidR="004608F7">
        <w:rPr>
          <w:rFonts w:ascii="Times New Roman" w:eastAsia="MS Mincho" w:hAnsi="Times New Roman" w:cs="Times New Roman"/>
          <w:noProof/>
          <w:sz w:val="24"/>
          <w:szCs w:val="24"/>
          <w:lang w:eastAsia="ja-JP"/>
        </w:rPr>
        <w:t xml:space="preserve"> upotrijebiti.</w:t>
      </w:r>
      <w:r w:rsidR="004608F7" w:rsidRPr="004608F7">
        <w:rPr>
          <w:rFonts w:ascii="Times New Roman" w:eastAsia="MS Mincho" w:hAnsi="Times New Roman" w:cs="Times New Roman"/>
          <w:noProof/>
          <w:sz w:val="24"/>
          <w:szCs w:val="24"/>
          <w:lang w:eastAsia="ja-JP"/>
        </w:rPr>
        <w:t xml:space="preserve"> </w:t>
      </w:r>
      <w:r w:rsidRPr="002C2289">
        <w:rPr>
          <w:rFonts w:ascii="Times New Roman" w:eastAsia="MS Mincho" w:hAnsi="Times New Roman" w:cs="Times New Roman"/>
          <w:noProof/>
          <w:sz w:val="24"/>
          <w:szCs w:val="24"/>
          <w:lang w:eastAsia="ja-JP"/>
        </w:rPr>
        <w:t xml:space="preserve">Uz navedeno ovim projektom bi se trebala povećati i razina svijesti svih relevantnih strana u svezi važnosti drvnih proizvoda s obzirom da su oni definirani kao zasebno pohranište ugljika u kojem se ugljik dugoročno skladišti. Posljedično ovo znači i </w:t>
      </w:r>
      <w:r w:rsidRPr="002C2289">
        <w:rPr>
          <w:rFonts w:ascii="Times New Roman" w:eastAsia="MS Mincho" w:hAnsi="Times New Roman" w:cs="Times New Roman"/>
          <w:b/>
          <w:bCs/>
          <w:noProof/>
          <w:sz w:val="24"/>
          <w:szCs w:val="24"/>
          <w:lang w:eastAsia="ja-JP"/>
        </w:rPr>
        <w:t>razmatranje potrebe definiranja novih smjernica u svezi politike uporabe drvnih proizvoda u Republici Hrvatskoj</w:t>
      </w:r>
      <w:r w:rsidR="00445128">
        <w:rPr>
          <w:rFonts w:ascii="Times New Roman" w:eastAsia="MS Mincho" w:hAnsi="Times New Roman" w:cs="Times New Roman"/>
          <w:b/>
          <w:bCs/>
          <w:noProof/>
          <w:sz w:val="24"/>
          <w:szCs w:val="24"/>
          <w:lang w:eastAsia="ja-JP"/>
        </w:rPr>
        <w:t xml:space="preserve"> te drvne biomase u cjelini</w:t>
      </w:r>
      <w:r w:rsidR="00D7416C">
        <w:rPr>
          <w:rFonts w:ascii="Times New Roman" w:eastAsia="MS Mincho" w:hAnsi="Times New Roman" w:cs="Times New Roman"/>
          <w:b/>
          <w:bCs/>
          <w:noProof/>
          <w:sz w:val="24"/>
          <w:szCs w:val="24"/>
          <w:lang w:eastAsia="ja-JP"/>
        </w:rPr>
        <w:t>, kao i pitanja vezana za ogrjevnu drvnu biomasu</w:t>
      </w:r>
      <w:r w:rsidRPr="002C2289">
        <w:rPr>
          <w:rFonts w:ascii="Times New Roman" w:eastAsia="MS Mincho" w:hAnsi="Times New Roman" w:cs="Times New Roman"/>
          <w:noProof/>
          <w:sz w:val="24"/>
          <w:szCs w:val="24"/>
          <w:lang w:eastAsia="ja-JP"/>
        </w:rPr>
        <w:t>.</w:t>
      </w:r>
    </w:p>
    <w:p w14:paraId="6C33DF11" w14:textId="77777777" w:rsidR="00ED47D3" w:rsidRPr="002C2289" w:rsidRDefault="00ED47D3" w:rsidP="00ED47D3">
      <w:pPr>
        <w:spacing w:before="120" w:after="120" w:line="300" w:lineRule="exact"/>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Na nacionalnoj razini trenutno nema razvijenih modela koji bi se mogli koristiti za potrebe predviđanja uporabe proizvoda od drva</w:t>
      </w:r>
      <w:r w:rsidR="00164E95">
        <w:rPr>
          <w:rFonts w:ascii="Times New Roman" w:eastAsia="MS Mincho" w:hAnsi="Times New Roman" w:cs="Times New Roman"/>
          <w:noProof/>
          <w:sz w:val="24"/>
          <w:szCs w:val="24"/>
          <w:lang w:eastAsia="ja-JP"/>
        </w:rPr>
        <w:t xml:space="preserve"> i drvne biomase</w:t>
      </w:r>
      <w:r w:rsidRPr="002C2289">
        <w:rPr>
          <w:rFonts w:ascii="Times New Roman" w:eastAsia="MS Mincho" w:hAnsi="Times New Roman" w:cs="Times New Roman"/>
          <w:noProof/>
          <w:sz w:val="24"/>
          <w:szCs w:val="24"/>
          <w:lang w:eastAsia="ja-JP"/>
        </w:rPr>
        <w:t xml:space="preserve"> u narednom periodu (2020. godina, 2030. godina, 2050. godina). Dodatno, ne postoje modeli koji služe za potrebe predviđanja pojedinih sastavnica važnih za projekcije uporabe drvnih proizvoda (npr. ne postoji model kojim bi se predviđale ukupne količine uvoza i izvoza drvnih proizvoda u Republic</w:t>
      </w:r>
      <w:r w:rsidR="0002341C">
        <w:rPr>
          <w:rFonts w:ascii="Times New Roman" w:eastAsia="MS Mincho" w:hAnsi="Times New Roman" w:cs="Times New Roman"/>
          <w:noProof/>
          <w:sz w:val="24"/>
          <w:szCs w:val="24"/>
          <w:lang w:eastAsia="ja-JP"/>
        </w:rPr>
        <w:t>i</w:t>
      </w:r>
      <w:r w:rsidRPr="002C2289">
        <w:rPr>
          <w:rFonts w:ascii="Times New Roman" w:eastAsia="MS Mincho" w:hAnsi="Times New Roman" w:cs="Times New Roman"/>
          <w:noProof/>
          <w:sz w:val="24"/>
          <w:szCs w:val="24"/>
          <w:lang w:eastAsia="ja-JP"/>
        </w:rPr>
        <w:t xml:space="preserve"> Hrvatskoj, model kojim bi se predviđali ekonomski aspekti vezani uz drvne proizvode kao što je npr. cijena ovih proizvoda u budućnosti i sl). Ovim projektom se namjerava uspostaviti prvi model za Republiku Hrvatsku koji bi služio za izradu projekcija o drvnim proizvodima u narednom razdoblju. Model i izrađene projekcije trebaju služiti </w:t>
      </w:r>
      <w:r w:rsidRPr="002C2289">
        <w:rPr>
          <w:rFonts w:ascii="Times New Roman" w:eastAsia="MS Mincho" w:hAnsi="Times New Roman" w:cs="Times New Roman"/>
          <w:b/>
          <w:bCs/>
          <w:noProof/>
          <w:sz w:val="24"/>
          <w:szCs w:val="24"/>
          <w:lang w:eastAsia="ja-JP"/>
        </w:rPr>
        <w:t>za ocjenu postojećih i planiranje budućih politika u sektoru šumarstva i drvne industrije.</w:t>
      </w:r>
      <w:r w:rsidRPr="002C2289">
        <w:rPr>
          <w:rFonts w:ascii="Times New Roman" w:eastAsia="MS Mincho" w:hAnsi="Times New Roman" w:cs="Times New Roman"/>
          <w:noProof/>
          <w:sz w:val="24"/>
          <w:szCs w:val="24"/>
          <w:lang w:eastAsia="ja-JP"/>
        </w:rPr>
        <w:t xml:space="preserve"> Preduvjet za isto je uspostavljen i funkcionalan informacijski sustav o drvnim proizvodima. </w:t>
      </w:r>
    </w:p>
    <w:p w14:paraId="1D017F32" w14:textId="77777777" w:rsidR="00ED47D3" w:rsidRPr="002C2289" w:rsidRDefault="00ED47D3" w:rsidP="00ED47D3">
      <w:pPr>
        <w:spacing w:before="120" w:after="120" w:line="300" w:lineRule="exact"/>
        <w:jc w:val="both"/>
        <w:rPr>
          <w:rFonts w:ascii="Times New Roman" w:eastAsia="MS Mincho" w:hAnsi="Times New Roman" w:cs="Times New Roman"/>
          <w:noProof/>
          <w:sz w:val="24"/>
          <w:szCs w:val="24"/>
          <w:lang w:eastAsia="ja-JP"/>
        </w:rPr>
      </w:pPr>
    </w:p>
    <w:p w14:paraId="5D7969EB" w14:textId="77777777" w:rsidR="00ED47D3" w:rsidRPr="002C2289" w:rsidRDefault="00ED47D3" w:rsidP="00ED47D3">
      <w:pPr>
        <w:widowControl w:val="0"/>
        <w:numPr>
          <w:ilvl w:val="0"/>
          <w:numId w:val="7"/>
        </w:numPr>
        <w:autoSpaceDE w:val="0"/>
        <w:autoSpaceDN w:val="0"/>
        <w:spacing w:before="179" w:after="0" w:line="240" w:lineRule="auto"/>
        <w:outlineLvl w:val="0"/>
        <w:rPr>
          <w:rFonts w:ascii="Times New Roman" w:eastAsia="Arial" w:hAnsi="Times New Roman" w:cs="Times New Roman"/>
          <w:b/>
          <w:bCs/>
          <w:sz w:val="24"/>
          <w:szCs w:val="24"/>
          <w:lang w:val="bs-Latn"/>
        </w:rPr>
      </w:pPr>
      <w:bookmarkStart w:id="5" w:name="_Toc87967791"/>
      <w:r w:rsidRPr="002C2289">
        <w:rPr>
          <w:rFonts w:ascii="Times New Roman" w:eastAsia="Arial" w:hAnsi="Times New Roman" w:cs="Times New Roman"/>
          <w:b/>
          <w:bCs/>
          <w:sz w:val="24"/>
          <w:szCs w:val="24"/>
          <w:lang w:val="bs-Latn"/>
        </w:rPr>
        <w:t>Organizacija rada na projektu</w:t>
      </w:r>
      <w:bookmarkEnd w:id="5"/>
    </w:p>
    <w:p w14:paraId="15E14486" w14:textId="77777777" w:rsidR="00ED47D3" w:rsidRPr="002C2289" w:rsidRDefault="00ED47D3" w:rsidP="00ED47D3">
      <w:pPr>
        <w:widowControl w:val="0"/>
        <w:autoSpaceDE w:val="0"/>
        <w:autoSpaceDN w:val="0"/>
        <w:spacing w:before="8" w:after="0" w:line="240" w:lineRule="auto"/>
        <w:rPr>
          <w:rFonts w:ascii="Times New Roman" w:eastAsia="Arial MT" w:hAnsi="Times New Roman" w:cs="Times New Roman"/>
          <w:b/>
          <w:sz w:val="24"/>
          <w:szCs w:val="24"/>
          <w:lang w:val="bs-Latn"/>
        </w:rPr>
      </w:pPr>
    </w:p>
    <w:p w14:paraId="7E0E8E96" w14:textId="77777777" w:rsidR="00ED47D3" w:rsidRPr="002C2289" w:rsidRDefault="00ED47D3" w:rsidP="00ED47D3">
      <w:pPr>
        <w:widowControl w:val="0"/>
        <w:numPr>
          <w:ilvl w:val="1"/>
          <w:numId w:val="7"/>
        </w:numPr>
        <w:tabs>
          <w:tab w:val="left" w:pos="836"/>
          <w:tab w:val="left" w:pos="837"/>
        </w:tabs>
        <w:autoSpaceDE w:val="0"/>
        <w:autoSpaceDN w:val="0"/>
        <w:spacing w:after="0" w:line="240" w:lineRule="auto"/>
        <w:ind w:hanging="721"/>
        <w:outlineLvl w:val="1"/>
        <w:rPr>
          <w:rFonts w:ascii="Times New Roman" w:eastAsia="Arial" w:hAnsi="Times New Roman" w:cs="Times New Roman"/>
          <w:b/>
          <w:bCs/>
          <w:sz w:val="24"/>
          <w:szCs w:val="24"/>
          <w:u w:color="000000"/>
          <w:lang w:val="bs-Latn"/>
        </w:rPr>
      </w:pPr>
      <w:bookmarkStart w:id="6" w:name="_Toc87967792"/>
      <w:r w:rsidRPr="002C2289">
        <w:rPr>
          <w:rFonts w:ascii="Times New Roman" w:eastAsia="Arial" w:hAnsi="Times New Roman" w:cs="Times New Roman"/>
          <w:b/>
          <w:bCs/>
          <w:sz w:val="24"/>
          <w:szCs w:val="24"/>
          <w:u w:val="thick" w:color="000000"/>
          <w:lang w:val="bs-Latn"/>
        </w:rPr>
        <w:t>Rezultati</w:t>
      </w:r>
      <w:r w:rsidRPr="002C2289">
        <w:rPr>
          <w:rFonts w:ascii="Times New Roman" w:eastAsia="Arial" w:hAnsi="Times New Roman" w:cs="Times New Roman"/>
          <w:b/>
          <w:bCs/>
          <w:spacing w:val="-2"/>
          <w:sz w:val="24"/>
          <w:szCs w:val="24"/>
          <w:u w:val="thick" w:color="000000"/>
          <w:lang w:val="bs-Latn"/>
        </w:rPr>
        <w:t xml:space="preserve"> </w:t>
      </w:r>
      <w:r w:rsidRPr="002C2289">
        <w:rPr>
          <w:rFonts w:ascii="Times New Roman" w:eastAsia="Arial" w:hAnsi="Times New Roman" w:cs="Times New Roman"/>
          <w:b/>
          <w:bCs/>
          <w:sz w:val="24"/>
          <w:szCs w:val="24"/>
          <w:u w:val="thick" w:color="000000"/>
          <w:lang w:val="bs-Latn"/>
        </w:rPr>
        <w:t>projekta</w:t>
      </w:r>
      <w:bookmarkEnd w:id="6"/>
    </w:p>
    <w:p w14:paraId="0F80FC64" w14:textId="77777777" w:rsidR="00ED47D3" w:rsidRPr="002C2289" w:rsidRDefault="00ED47D3" w:rsidP="00ED47D3">
      <w:pPr>
        <w:widowControl w:val="0"/>
        <w:autoSpaceDE w:val="0"/>
        <w:autoSpaceDN w:val="0"/>
        <w:spacing w:before="164" w:after="0" w:line="240" w:lineRule="auto"/>
        <w:ind w:left="682"/>
        <w:jc w:val="both"/>
        <w:rPr>
          <w:rFonts w:ascii="Times New Roman" w:eastAsia="Arial MT" w:hAnsi="Times New Roman" w:cs="Times New Roman"/>
          <w:sz w:val="24"/>
          <w:szCs w:val="24"/>
          <w:lang w:val="bs-Latn"/>
        </w:rPr>
      </w:pPr>
      <w:r w:rsidRPr="002C2289">
        <w:rPr>
          <w:rFonts w:ascii="Times New Roman" w:eastAsia="Arial MT" w:hAnsi="Times New Roman" w:cs="Times New Roman"/>
          <w:w w:val="95"/>
          <w:sz w:val="24"/>
          <w:szCs w:val="24"/>
          <w:lang w:val="bs-Latn"/>
        </w:rPr>
        <w:t>Specifični</w:t>
      </w:r>
      <w:r w:rsidRPr="002C2289">
        <w:rPr>
          <w:rFonts w:ascii="Times New Roman" w:eastAsia="Arial MT" w:hAnsi="Times New Roman" w:cs="Times New Roman"/>
          <w:spacing w:val="9"/>
          <w:w w:val="95"/>
          <w:sz w:val="24"/>
          <w:szCs w:val="24"/>
          <w:lang w:val="bs-Latn"/>
        </w:rPr>
        <w:t xml:space="preserve"> </w:t>
      </w:r>
      <w:r w:rsidRPr="002C2289">
        <w:rPr>
          <w:rFonts w:ascii="Times New Roman" w:eastAsia="Arial MT" w:hAnsi="Times New Roman" w:cs="Times New Roman"/>
          <w:w w:val="95"/>
          <w:sz w:val="24"/>
          <w:szCs w:val="24"/>
          <w:lang w:val="bs-Latn"/>
        </w:rPr>
        <w:t>rezultati</w:t>
      </w:r>
      <w:r w:rsidRPr="002C2289">
        <w:rPr>
          <w:rFonts w:ascii="Times New Roman" w:eastAsia="Arial MT" w:hAnsi="Times New Roman" w:cs="Times New Roman"/>
          <w:spacing w:val="7"/>
          <w:w w:val="95"/>
          <w:sz w:val="24"/>
          <w:szCs w:val="24"/>
          <w:lang w:val="bs-Latn"/>
        </w:rPr>
        <w:t xml:space="preserve"> </w:t>
      </w:r>
      <w:r w:rsidRPr="002C2289">
        <w:rPr>
          <w:rFonts w:ascii="Times New Roman" w:eastAsia="Arial MT" w:hAnsi="Times New Roman" w:cs="Times New Roman"/>
          <w:w w:val="95"/>
          <w:sz w:val="24"/>
          <w:szCs w:val="24"/>
          <w:lang w:val="bs-Latn"/>
        </w:rPr>
        <w:t>projekta</w:t>
      </w:r>
      <w:r w:rsidRPr="002C2289">
        <w:rPr>
          <w:rFonts w:ascii="Times New Roman" w:eastAsia="Arial MT" w:hAnsi="Times New Roman" w:cs="Times New Roman"/>
          <w:spacing w:val="12"/>
          <w:w w:val="95"/>
          <w:sz w:val="24"/>
          <w:szCs w:val="24"/>
          <w:lang w:val="bs-Latn"/>
        </w:rPr>
        <w:t xml:space="preserve"> </w:t>
      </w:r>
      <w:r w:rsidRPr="002C2289">
        <w:rPr>
          <w:rFonts w:ascii="Times New Roman" w:eastAsia="Arial MT" w:hAnsi="Times New Roman" w:cs="Times New Roman"/>
          <w:w w:val="95"/>
          <w:sz w:val="24"/>
          <w:szCs w:val="24"/>
          <w:lang w:val="bs-Latn"/>
        </w:rPr>
        <w:t>su:</w:t>
      </w:r>
    </w:p>
    <w:p w14:paraId="625F5162" w14:textId="77777777" w:rsidR="00ED47D3" w:rsidRPr="002C2289" w:rsidRDefault="00ED47D3" w:rsidP="00ED47D3">
      <w:pPr>
        <w:widowControl w:val="0"/>
        <w:numPr>
          <w:ilvl w:val="0"/>
          <w:numId w:val="6"/>
        </w:numPr>
        <w:tabs>
          <w:tab w:val="left" w:pos="837"/>
        </w:tabs>
        <w:autoSpaceDE w:val="0"/>
        <w:autoSpaceDN w:val="0"/>
        <w:spacing w:before="121" w:after="0" w:line="240" w:lineRule="auto"/>
        <w:ind w:right="110"/>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Uspostava sustava za potrebe utvrđivanja promjene zalihe ugljika u drvnim proizvodima (piljena građa, drvne ploče, papir i papirne ploče) uz primjenu više razine (Tier 3) službene metodologije Međunarodnog panela o promjeni klime (IPCC-a). Sustav je </w:t>
      </w:r>
      <w:r w:rsidRPr="002C2289">
        <w:rPr>
          <w:rFonts w:ascii="Times New Roman" w:eastAsia="MS Mincho" w:hAnsi="Times New Roman" w:cs="Times New Roman"/>
          <w:noProof/>
          <w:sz w:val="24"/>
          <w:szCs w:val="24"/>
          <w:lang w:eastAsia="ja-JP"/>
        </w:rPr>
        <w:lastRenderedPageBreak/>
        <w:t xml:space="preserve">potrebno uspostaviti za potrebe nadogradnje </w:t>
      </w:r>
      <w:r w:rsidRPr="002C2289">
        <w:rPr>
          <w:rFonts w:ascii="Times New Roman" w:eastAsia="MS Mincho" w:hAnsi="Times New Roman" w:cs="Times New Roman"/>
          <w:i/>
          <w:iCs/>
          <w:noProof/>
          <w:sz w:val="24"/>
          <w:szCs w:val="24"/>
          <w:lang w:eastAsia="ja-JP"/>
        </w:rPr>
        <w:t>Nacionalnog sustava za praćenje emisija stakleničkih plinova i izrade Izviješća o inventaru emisija stakleničkih plinova na području Republike Hrvatske u dijelu koji se odnosi na sektor Korištenja zemljišta</w:t>
      </w:r>
      <w:r w:rsidRPr="002C2289">
        <w:rPr>
          <w:rFonts w:ascii="Times New Roman" w:eastAsia="MS Mincho" w:hAnsi="Times New Roman" w:cs="Times New Roman"/>
          <w:noProof/>
          <w:sz w:val="24"/>
          <w:szCs w:val="24"/>
          <w:lang w:eastAsia="ja-JP"/>
        </w:rPr>
        <w:t xml:space="preserve">, </w:t>
      </w:r>
      <w:r w:rsidRPr="002C2289">
        <w:rPr>
          <w:rFonts w:ascii="Times New Roman" w:eastAsia="MS Mincho" w:hAnsi="Times New Roman" w:cs="Times New Roman"/>
          <w:i/>
          <w:iCs/>
          <w:noProof/>
          <w:sz w:val="24"/>
          <w:szCs w:val="24"/>
          <w:lang w:eastAsia="ja-JP"/>
        </w:rPr>
        <w:t>prenamjene zemljišta i šumarstva</w:t>
      </w:r>
      <w:r w:rsidRPr="002C2289">
        <w:rPr>
          <w:rFonts w:ascii="Times New Roman" w:eastAsia="MS Mincho" w:hAnsi="Times New Roman" w:cs="Times New Roman"/>
          <w:noProof/>
          <w:sz w:val="24"/>
          <w:szCs w:val="24"/>
          <w:lang w:eastAsia="ja-JP"/>
        </w:rPr>
        <w:t xml:space="preserve"> (tzv. LULUCF sektor) kroz:</w:t>
      </w:r>
    </w:p>
    <w:p w14:paraId="7DC1FA42" w14:textId="77777777" w:rsidR="00ED47D3" w:rsidRPr="002C2289" w:rsidRDefault="00ED47D3" w:rsidP="00ED47D3">
      <w:pPr>
        <w:widowControl w:val="0"/>
        <w:numPr>
          <w:ilvl w:val="1"/>
          <w:numId w:val="6"/>
        </w:numPr>
        <w:tabs>
          <w:tab w:val="left" w:pos="837"/>
        </w:tabs>
        <w:autoSpaceDE w:val="0"/>
        <w:autoSpaceDN w:val="0"/>
        <w:spacing w:before="121" w:after="0" w:line="240" w:lineRule="auto"/>
        <w:ind w:right="110"/>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utvrđivanje nacionalnih faktora gustoće drva i vremena poluraspada za pojedinu vrstu drvnog proizvoda </w:t>
      </w:r>
    </w:p>
    <w:p w14:paraId="15AAB821" w14:textId="77777777" w:rsidR="00ED47D3" w:rsidRPr="002C2289" w:rsidRDefault="00ED47D3" w:rsidP="00ED47D3">
      <w:pPr>
        <w:widowControl w:val="0"/>
        <w:numPr>
          <w:ilvl w:val="1"/>
          <w:numId w:val="6"/>
        </w:numPr>
        <w:tabs>
          <w:tab w:val="left" w:pos="837"/>
        </w:tabs>
        <w:autoSpaceDE w:val="0"/>
        <w:autoSpaceDN w:val="0"/>
        <w:spacing w:before="121" w:after="0" w:line="240" w:lineRule="auto"/>
        <w:ind w:right="110"/>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definiranje temeljnih postavk</w:t>
      </w:r>
      <w:r w:rsidR="00A95A23" w:rsidRPr="002C2289">
        <w:rPr>
          <w:rFonts w:ascii="Times New Roman" w:eastAsia="MS Mincho" w:hAnsi="Times New Roman" w:cs="Times New Roman"/>
          <w:noProof/>
          <w:sz w:val="24"/>
          <w:szCs w:val="24"/>
          <w:lang w:eastAsia="ja-JP"/>
        </w:rPr>
        <w:t>i</w:t>
      </w:r>
      <w:r w:rsidRPr="002C2289">
        <w:rPr>
          <w:rFonts w:ascii="Times New Roman" w:eastAsia="MS Mincho" w:hAnsi="Times New Roman" w:cs="Times New Roman"/>
          <w:noProof/>
          <w:sz w:val="24"/>
          <w:szCs w:val="24"/>
          <w:lang w:eastAsia="ja-JP"/>
        </w:rPr>
        <w:t xml:space="preserve"> budućeg informacijskog sustava za drvne proizvode </w:t>
      </w:r>
    </w:p>
    <w:p w14:paraId="51669118" w14:textId="77777777" w:rsidR="00ED47D3" w:rsidRPr="002C2289" w:rsidRDefault="00ED47D3" w:rsidP="00ED47D3">
      <w:pPr>
        <w:widowControl w:val="0"/>
        <w:numPr>
          <w:ilvl w:val="0"/>
          <w:numId w:val="6"/>
        </w:numPr>
        <w:tabs>
          <w:tab w:val="left" w:pos="837"/>
        </w:tabs>
        <w:autoSpaceDE w:val="0"/>
        <w:autoSpaceDN w:val="0"/>
        <w:spacing w:before="121" w:after="0" w:line="240" w:lineRule="auto"/>
        <w:ind w:right="110"/>
        <w:jc w:val="both"/>
        <w:rPr>
          <w:rFonts w:ascii="Times New Roman" w:eastAsia="Arial MT" w:hAnsi="Times New Roman" w:cs="Times New Roman"/>
          <w:sz w:val="24"/>
          <w:szCs w:val="24"/>
          <w:lang w:val="bs-Latn"/>
        </w:rPr>
      </w:pPr>
      <w:r w:rsidRPr="002C2289">
        <w:rPr>
          <w:rFonts w:ascii="Times New Roman" w:eastAsia="MS Mincho" w:hAnsi="Times New Roman" w:cs="Times New Roman"/>
          <w:noProof/>
          <w:sz w:val="24"/>
          <w:szCs w:val="24"/>
          <w:lang w:eastAsia="ja-JP"/>
        </w:rPr>
        <w:t xml:space="preserve">Prikaz prikupljenih znanja tijekom provedbe projekta u smislu preporuka za daljnje definiranje politike u svezi drvnih proizvoda </w:t>
      </w:r>
    </w:p>
    <w:p w14:paraId="66D92E04" w14:textId="77777777" w:rsidR="00ED47D3" w:rsidRPr="002C2289" w:rsidRDefault="00ED47D3" w:rsidP="00ED47D3">
      <w:pPr>
        <w:widowControl w:val="0"/>
        <w:tabs>
          <w:tab w:val="left" w:pos="837"/>
        </w:tabs>
        <w:autoSpaceDE w:val="0"/>
        <w:autoSpaceDN w:val="0"/>
        <w:spacing w:before="121" w:after="0" w:line="240" w:lineRule="auto"/>
        <w:ind w:left="836" w:right="110"/>
        <w:jc w:val="both"/>
        <w:rPr>
          <w:rFonts w:ascii="Times New Roman" w:eastAsia="Arial MT" w:hAnsi="Times New Roman" w:cs="Times New Roman"/>
          <w:sz w:val="24"/>
          <w:szCs w:val="24"/>
          <w:lang w:val="bs-Latn"/>
        </w:rPr>
      </w:pPr>
    </w:p>
    <w:p w14:paraId="34C749AA" w14:textId="77777777" w:rsidR="00ED47D3" w:rsidRPr="002C2289" w:rsidRDefault="00ED47D3" w:rsidP="00ED47D3">
      <w:pPr>
        <w:widowControl w:val="0"/>
        <w:numPr>
          <w:ilvl w:val="1"/>
          <w:numId w:val="7"/>
        </w:numPr>
        <w:tabs>
          <w:tab w:val="left" w:pos="836"/>
          <w:tab w:val="left" w:pos="837"/>
        </w:tabs>
        <w:autoSpaceDE w:val="0"/>
        <w:autoSpaceDN w:val="0"/>
        <w:spacing w:after="0" w:line="240" w:lineRule="auto"/>
        <w:ind w:hanging="721"/>
        <w:outlineLvl w:val="1"/>
        <w:rPr>
          <w:rFonts w:ascii="Times New Roman" w:eastAsia="Arial" w:hAnsi="Times New Roman" w:cs="Times New Roman"/>
          <w:b/>
          <w:bCs/>
          <w:sz w:val="24"/>
          <w:szCs w:val="24"/>
          <w:u w:color="000000"/>
          <w:lang w:val="bs-Latn"/>
        </w:rPr>
      </w:pPr>
      <w:bookmarkStart w:id="7" w:name="_Toc87967793"/>
      <w:r w:rsidRPr="002C2289">
        <w:rPr>
          <w:rFonts w:ascii="Times New Roman" w:eastAsia="Arial" w:hAnsi="Times New Roman" w:cs="Times New Roman"/>
          <w:b/>
          <w:bCs/>
          <w:sz w:val="24"/>
          <w:szCs w:val="24"/>
          <w:u w:val="thick" w:color="000000"/>
          <w:lang w:val="bs-Latn"/>
        </w:rPr>
        <w:t>Metodologija</w:t>
      </w:r>
      <w:r w:rsidRPr="002C2289">
        <w:rPr>
          <w:rFonts w:ascii="Times New Roman" w:eastAsia="Arial" w:hAnsi="Times New Roman" w:cs="Times New Roman"/>
          <w:b/>
          <w:bCs/>
          <w:spacing w:val="-2"/>
          <w:sz w:val="24"/>
          <w:szCs w:val="24"/>
          <w:u w:val="thick" w:color="000000"/>
          <w:lang w:val="bs-Latn"/>
        </w:rPr>
        <w:t xml:space="preserve"> </w:t>
      </w:r>
      <w:r w:rsidRPr="002C2289">
        <w:rPr>
          <w:rFonts w:ascii="Times New Roman" w:eastAsia="Arial" w:hAnsi="Times New Roman" w:cs="Times New Roman"/>
          <w:b/>
          <w:bCs/>
          <w:sz w:val="24"/>
          <w:szCs w:val="24"/>
          <w:u w:val="thick" w:color="000000"/>
          <w:lang w:val="bs-Latn"/>
        </w:rPr>
        <w:t>provedbe</w:t>
      </w:r>
      <w:r w:rsidRPr="002C2289">
        <w:rPr>
          <w:rFonts w:ascii="Times New Roman" w:eastAsia="Arial" w:hAnsi="Times New Roman" w:cs="Times New Roman"/>
          <w:b/>
          <w:bCs/>
          <w:spacing w:val="-2"/>
          <w:sz w:val="24"/>
          <w:szCs w:val="24"/>
          <w:u w:val="thick" w:color="000000"/>
          <w:lang w:val="bs-Latn"/>
        </w:rPr>
        <w:t xml:space="preserve"> </w:t>
      </w:r>
      <w:r w:rsidRPr="002C2289">
        <w:rPr>
          <w:rFonts w:ascii="Times New Roman" w:eastAsia="Arial" w:hAnsi="Times New Roman" w:cs="Times New Roman"/>
          <w:b/>
          <w:bCs/>
          <w:sz w:val="24"/>
          <w:szCs w:val="24"/>
          <w:u w:val="thick" w:color="000000"/>
          <w:lang w:val="bs-Latn"/>
        </w:rPr>
        <w:t>projekta</w:t>
      </w:r>
      <w:bookmarkEnd w:id="7"/>
    </w:p>
    <w:p w14:paraId="5C61BC0C" w14:textId="77777777" w:rsidR="00ED47D3" w:rsidRPr="002C2289" w:rsidRDefault="00ED47D3" w:rsidP="00ED47D3">
      <w:pPr>
        <w:widowControl w:val="0"/>
        <w:autoSpaceDE w:val="0"/>
        <w:autoSpaceDN w:val="0"/>
        <w:spacing w:before="164" w:after="0" w:line="240" w:lineRule="auto"/>
        <w:ind w:left="682"/>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Projektne</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aktivnosti</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trebaju</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biti</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provedene</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u</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skladu</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sa:</w:t>
      </w:r>
    </w:p>
    <w:p w14:paraId="2C780887" w14:textId="77777777" w:rsidR="00ED47D3" w:rsidRPr="002C2289" w:rsidRDefault="00ED47D3" w:rsidP="00ED47D3">
      <w:pPr>
        <w:widowControl w:val="0"/>
        <w:numPr>
          <w:ilvl w:val="2"/>
          <w:numId w:val="7"/>
        </w:numPr>
        <w:tabs>
          <w:tab w:val="left" w:pos="830"/>
        </w:tabs>
        <w:autoSpaceDE w:val="0"/>
        <w:autoSpaceDN w:val="0"/>
        <w:spacing w:before="120" w:after="0" w:line="240" w:lineRule="auto"/>
        <w:ind w:right="113"/>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Službenom</w:t>
      </w:r>
      <w:r w:rsidRPr="002C2289">
        <w:rPr>
          <w:rFonts w:ascii="Times New Roman" w:eastAsia="Arial MT" w:hAnsi="Times New Roman" w:cs="Times New Roman"/>
          <w:spacing w:val="-12"/>
          <w:sz w:val="24"/>
          <w:szCs w:val="24"/>
          <w:lang w:val="bs-Latn"/>
        </w:rPr>
        <w:t xml:space="preserve"> </w:t>
      </w:r>
      <w:r w:rsidRPr="002C2289">
        <w:rPr>
          <w:rFonts w:ascii="Times New Roman" w:eastAsia="Arial MT" w:hAnsi="Times New Roman" w:cs="Times New Roman"/>
          <w:sz w:val="24"/>
          <w:szCs w:val="24"/>
          <w:lang w:val="bs-Latn"/>
        </w:rPr>
        <w:t>metodologijom</w:t>
      </w:r>
      <w:r w:rsidRPr="002C2289">
        <w:rPr>
          <w:rFonts w:ascii="Times New Roman" w:eastAsia="Arial MT" w:hAnsi="Times New Roman" w:cs="Times New Roman"/>
          <w:spacing w:val="-9"/>
          <w:sz w:val="24"/>
          <w:szCs w:val="24"/>
          <w:lang w:val="bs-Latn"/>
        </w:rPr>
        <w:t xml:space="preserve"> </w:t>
      </w:r>
      <w:r w:rsidRPr="002C2289">
        <w:rPr>
          <w:rFonts w:ascii="Times New Roman" w:eastAsia="Arial MT" w:hAnsi="Times New Roman" w:cs="Times New Roman"/>
          <w:sz w:val="24"/>
          <w:szCs w:val="24"/>
          <w:lang w:val="bs-Latn"/>
        </w:rPr>
        <w:t>IPCC-a</w:t>
      </w:r>
      <w:r w:rsidRPr="002C2289">
        <w:rPr>
          <w:rFonts w:ascii="Times New Roman" w:eastAsia="Arial MT" w:hAnsi="Times New Roman" w:cs="Times New Roman"/>
          <w:spacing w:val="-12"/>
          <w:sz w:val="24"/>
          <w:szCs w:val="24"/>
          <w:lang w:val="bs-Latn"/>
        </w:rPr>
        <w:t xml:space="preserve"> </w:t>
      </w:r>
      <w:r w:rsidRPr="002C2289">
        <w:rPr>
          <w:rFonts w:ascii="Times New Roman" w:eastAsia="Arial MT" w:hAnsi="Times New Roman" w:cs="Times New Roman"/>
          <w:sz w:val="24"/>
          <w:szCs w:val="24"/>
          <w:lang w:val="bs-Latn"/>
        </w:rPr>
        <w:t>propisanoj</w:t>
      </w:r>
      <w:r w:rsidRPr="002C2289">
        <w:rPr>
          <w:rFonts w:ascii="Times New Roman" w:eastAsia="Arial MT" w:hAnsi="Times New Roman" w:cs="Times New Roman"/>
          <w:spacing w:val="-12"/>
          <w:sz w:val="24"/>
          <w:szCs w:val="24"/>
          <w:lang w:val="bs-Latn"/>
        </w:rPr>
        <w:t xml:space="preserve"> </w:t>
      </w:r>
      <w:r w:rsidRPr="002C2289">
        <w:rPr>
          <w:rFonts w:ascii="Times New Roman" w:eastAsia="Arial MT" w:hAnsi="Times New Roman" w:cs="Times New Roman"/>
          <w:sz w:val="24"/>
          <w:szCs w:val="24"/>
          <w:lang w:val="bs-Latn"/>
        </w:rPr>
        <w:t>u</w:t>
      </w:r>
      <w:r w:rsidRPr="002C2289">
        <w:rPr>
          <w:rFonts w:ascii="Times New Roman" w:eastAsia="Arial MT" w:hAnsi="Times New Roman" w:cs="Times New Roman"/>
          <w:spacing w:val="-11"/>
          <w:sz w:val="24"/>
          <w:szCs w:val="24"/>
          <w:lang w:val="bs-Latn"/>
        </w:rPr>
        <w:t xml:space="preserve"> </w:t>
      </w:r>
      <w:r w:rsidRPr="002C2289">
        <w:rPr>
          <w:rFonts w:ascii="Times New Roman" w:eastAsia="Arial MT" w:hAnsi="Times New Roman" w:cs="Times New Roman"/>
          <w:sz w:val="24"/>
          <w:szCs w:val="24"/>
          <w:lang w:val="bs-Latn"/>
        </w:rPr>
        <w:t>prvom</w:t>
      </w:r>
      <w:r w:rsidRPr="002C2289">
        <w:rPr>
          <w:rFonts w:ascii="Times New Roman" w:eastAsia="Arial MT" w:hAnsi="Times New Roman" w:cs="Times New Roman"/>
          <w:spacing w:val="-11"/>
          <w:sz w:val="24"/>
          <w:szCs w:val="24"/>
          <w:lang w:val="bs-Latn"/>
        </w:rPr>
        <w:t xml:space="preserve"> </w:t>
      </w:r>
      <w:r w:rsidRPr="002C2289">
        <w:rPr>
          <w:rFonts w:ascii="Times New Roman" w:eastAsia="Arial MT" w:hAnsi="Times New Roman" w:cs="Times New Roman"/>
          <w:sz w:val="24"/>
          <w:szCs w:val="24"/>
          <w:lang w:val="bs-Latn"/>
        </w:rPr>
        <w:t>dijelu</w:t>
      </w:r>
      <w:r w:rsidRPr="002C2289">
        <w:rPr>
          <w:rFonts w:ascii="Times New Roman" w:eastAsia="Arial MT" w:hAnsi="Times New Roman" w:cs="Times New Roman"/>
          <w:spacing w:val="-11"/>
          <w:sz w:val="24"/>
          <w:szCs w:val="24"/>
          <w:lang w:val="bs-Latn"/>
        </w:rPr>
        <w:t xml:space="preserve"> </w:t>
      </w:r>
      <w:r w:rsidRPr="002C2289">
        <w:rPr>
          <w:rFonts w:ascii="Times New Roman" w:eastAsia="Arial MT" w:hAnsi="Times New Roman" w:cs="Times New Roman"/>
          <w:sz w:val="24"/>
          <w:szCs w:val="24"/>
          <w:lang w:val="bs-Latn"/>
        </w:rPr>
        <w:t>AFOLU</w:t>
      </w:r>
      <w:r w:rsidRPr="002C2289">
        <w:rPr>
          <w:rFonts w:ascii="Times New Roman" w:eastAsia="Arial MT" w:hAnsi="Times New Roman" w:cs="Times New Roman"/>
          <w:spacing w:val="-11"/>
          <w:sz w:val="24"/>
          <w:szCs w:val="24"/>
          <w:lang w:val="bs-Latn"/>
        </w:rPr>
        <w:t xml:space="preserve"> </w:t>
      </w:r>
      <w:r w:rsidRPr="002C2289">
        <w:rPr>
          <w:rFonts w:ascii="Times New Roman" w:eastAsia="Arial MT" w:hAnsi="Times New Roman" w:cs="Times New Roman"/>
          <w:sz w:val="24"/>
          <w:szCs w:val="24"/>
          <w:lang w:val="bs-Latn"/>
        </w:rPr>
        <w:t>Vodiča</w:t>
      </w:r>
      <w:r w:rsidRPr="002C2289">
        <w:rPr>
          <w:rFonts w:ascii="Times New Roman" w:eastAsia="Arial MT" w:hAnsi="Times New Roman" w:cs="Times New Roman"/>
          <w:spacing w:val="-12"/>
          <w:sz w:val="24"/>
          <w:szCs w:val="24"/>
          <w:lang w:val="bs-Latn"/>
        </w:rPr>
        <w:t xml:space="preserve"> za kategoriju šumskog zemljišta koje ostaje šumsko (bez prenmjene), dopunama AFOLU vodiča predstavljenim u </w:t>
      </w:r>
      <w:r w:rsidRPr="002C2289">
        <w:rPr>
          <w:rFonts w:ascii="Times New Roman" w:eastAsia="Arial MT" w:hAnsi="Times New Roman" w:cs="Times New Roman"/>
          <w:i/>
          <w:iCs/>
          <w:spacing w:val="-12"/>
          <w:sz w:val="24"/>
          <w:szCs w:val="24"/>
          <w:lang w:val="bs-Latn"/>
        </w:rPr>
        <w:t>Nadogranji AFOLU vodiča</w:t>
      </w:r>
      <w:r w:rsidRPr="002C2289">
        <w:rPr>
          <w:rFonts w:ascii="Times New Roman" w:eastAsia="Arial MT" w:hAnsi="Times New Roman" w:cs="Times New Roman"/>
          <w:spacing w:val="-12"/>
          <w:sz w:val="24"/>
          <w:szCs w:val="24"/>
          <w:lang w:val="bs-Latn"/>
        </w:rPr>
        <w:t xml:space="preserve"> iz 2019 godine, te IPCC vodiču o </w:t>
      </w:r>
      <w:r w:rsidRPr="002C2289">
        <w:rPr>
          <w:rFonts w:ascii="Times New Roman" w:eastAsia="Arial MT" w:hAnsi="Times New Roman" w:cs="Times New Roman"/>
          <w:i/>
          <w:iCs/>
          <w:spacing w:val="-12"/>
          <w:sz w:val="24"/>
          <w:szCs w:val="24"/>
          <w:lang w:val="bs-Latn"/>
        </w:rPr>
        <w:t>Revidiranim</w:t>
      </w:r>
      <w:r w:rsidRPr="002C2289">
        <w:rPr>
          <w:rFonts w:ascii="Times New Roman" w:eastAsia="Arial MT" w:hAnsi="Times New Roman" w:cs="Times New Roman"/>
          <w:spacing w:val="-12"/>
          <w:sz w:val="24"/>
          <w:szCs w:val="24"/>
          <w:lang w:val="bs-Latn"/>
        </w:rPr>
        <w:t>, d</w:t>
      </w:r>
      <w:r w:rsidRPr="002C2289">
        <w:rPr>
          <w:rFonts w:ascii="Times New Roman" w:eastAsia="Arial MT" w:hAnsi="Times New Roman" w:cs="Times New Roman"/>
          <w:i/>
          <w:iCs/>
          <w:spacing w:val="-12"/>
          <w:sz w:val="24"/>
          <w:szCs w:val="24"/>
          <w:lang w:val="bs-Latn"/>
        </w:rPr>
        <w:t>odatnim metodama i dobroj praksi koja proizlazi iz Kyotskoga protokola</w:t>
      </w:r>
      <w:r w:rsidRPr="002C2289">
        <w:rPr>
          <w:rFonts w:ascii="Times New Roman" w:eastAsia="Arial MT" w:hAnsi="Times New Roman" w:cs="Times New Roman"/>
          <w:spacing w:val="-12"/>
          <w:sz w:val="24"/>
          <w:szCs w:val="24"/>
          <w:lang w:val="bs-Latn"/>
        </w:rPr>
        <w:t xml:space="preserve"> iz 2013 godine. </w:t>
      </w:r>
    </w:p>
    <w:p w14:paraId="13EBF9AA" w14:textId="77777777" w:rsidR="00ED47D3" w:rsidRPr="002C2289" w:rsidRDefault="00ED47D3" w:rsidP="00ED47D3">
      <w:pPr>
        <w:widowControl w:val="0"/>
        <w:tabs>
          <w:tab w:val="left" w:pos="830"/>
        </w:tabs>
        <w:autoSpaceDE w:val="0"/>
        <w:autoSpaceDN w:val="0"/>
        <w:spacing w:before="120" w:after="0" w:line="240" w:lineRule="auto"/>
        <w:ind w:left="473" w:right="113"/>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Ovo</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podrazumijeva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poznavanje</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definicija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IPCC-a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za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navedene</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kategorije</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zemljišta, načina na koji su iste implementirane u NIR-u RH, kao i zahtjeva IPCC</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metodologije za prelazak s jedne razine metodologije na drugu u pojedinoj kategoriji</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zemljišta</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pojedinom</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pohraništu</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za</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svaku</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od</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kategorija</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zemljišta</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LULUCF</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sektora.</w:t>
      </w:r>
    </w:p>
    <w:p w14:paraId="5ED5A155" w14:textId="77777777" w:rsidR="00ED47D3" w:rsidRPr="002C2289" w:rsidRDefault="00ED47D3" w:rsidP="00ED47D3">
      <w:pPr>
        <w:widowControl w:val="0"/>
        <w:numPr>
          <w:ilvl w:val="2"/>
          <w:numId w:val="7"/>
        </w:numPr>
        <w:tabs>
          <w:tab w:val="left" w:pos="830"/>
        </w:tabs>
        <w:autoSpaceDE w:val="0"/>
        <w:autoSpaceDN w:val="0"/>
        <w:spacing w:before="120" w:after="0" w:line="240" w:lineRule="auto"/>
        <w:ind w:right="120"/>
        <w:jc w:val="both"/>
        <w:rPr>
          <w:rFonts w:ascii="Times New Roman" w:eastAsia="Arial MT" w:hAnsi="Times New Roman" w:cs="Times New Roman"/>
          <w:sz w:val="24"/>
          <w:szCs w:val="24"/>
          <w:lang w:val="bs-Latn"/>
        </w:rPr>
      </w:pPr>
      <w:r w:rsidRPr="002C2289">
        <w:rPr>
          <w:rFonts w:ascii="Times New Roman" w:eastAsia="Arial MT" w:hAnsi="Times New Roman" w:cs="Times New Roman"/>
          <w:w w:val="95"/>
          <w:sz w:val="24"/>
          <w:szCs w:val="24"/>
          <w:lang w:val="bs-Latn"/>
        </w:rPr>
        <w:t>Uredbom</w:t>
      </w:r>
      <w:r w:rsidRPr="002C2289">
        <w:rPr>
          <w:rFonts w:ascii="Times New Roman" w:eastAsia="Arial MT" w:hAnsi="Times New Roman" w:cs="Times New Roman"/>
          <w:spacing w:val="20"/>
          <w:w w:val="95"/>
          <w:sz w:val="24"/>
          <w:szCs w:val="24"/>
          <w:lang w:val="bs-Latn"/>
        </w:rPr>
        <w:t xml:space="preserve"> </w:t>
      </w:r>
      <w:r w:rsidRPr="002C2289">
        <w:rPr>
          <w:rFonts w:ascii="Times New Roman" w:eastAsia="Arial MT" w:hAnsi="Times New Roman" w:cs="Times New Roman"/>
          <w:w w:val="95"/>
          <w:sz w:val="24"/>
          <w:szCs w:val="24"/>
          <w:lang w:val="bs-Latn"/>
        </w:rPr>
        <w:t>(EU)</w:t>
      </w:r>
      <w:r w:rsidRPr="002C2289">
        <w:rPr>
          <w:rFonts w:ascii="Times New Roman" w:eastAsia="Arial MT" w:hAnsi="Times New Roman" w:cs="Times New Roman"/>
          <w:spacing w:val="16"/>
          <w:w w:val="95"/>
          <w:sz w:val="24"/>
          <w:szCs w:val="24"/>
          <w:lang w:val="bs-Latn"/>
        </w:rPr>
        <w:t xml:space="preserve"> </w:t>
      </w:r>
      <w:r w:rsidRPr="002C2289">
        <w:rPr>
          <w:rFonts w:ascii="Times New Roman" w:eastAsia="Arial MT" w:hAnsi="Times New Roman" w:cs="Times New Roman"/>
          <w:w w:val="95"/>
          <w:sz w:val="24"/>
          <w:szCs w:val="24"/>
          <w:lang w:val="bs-Latn"/>
        </w:rPr>
        <w:t>2018/841</w:t>
      </w:r>
      <w:r w:rsidRPr="002C2289">
        <w:rPr>
          <w:rFonts w:ascii="Times New Roman" w:eastAsia="Arial MT" w:hAnsi="Times New Roman" w:cs="Times New Roman"/>
          <w:spacing w:val="19"/>
          <w:w w:val="95"/>
          <w:sz w:val="24"/>
          <w:szCs w:val="24"/>
          <w:lang w:val="bs-Latn"/>
        </w:rPr>
        <w:t xml:space="preserve"> </w:t>
      </w:r>
      <w:r w:rsidRPr="002C2289">
        <w:rPr>
          <w:rFonts w:ascii="Times New Roman" w:eastAsia="Arial MT" w:hAnsi="Times New Roman" w:cs="Times New Roman"/>
          <w:w w:val="95"/>
          <w:sz w:val="24"/>
          <w:szCs w:val="24"/>
          <w:lang w:val="bs-Latn"/>
        </w:rPr>
        <w:t>o</w:t>
      </w:r>
      <w:r w:rsidRPr="002C2289">
        <w:rPr>
          <w:rFonts w:ascii="Times New Roman" w:eastAsia="Arial MT" w:hAnsi="Times New Roman" w:cs="Times New Roman"/>
          <w:spacing w:val="17"/>
          <w:w w:val="95"/>
          <w:sz w:val="24"/>
          <w:szCs w:val="24"/>
          <w:lang w:val="bs-Latn"/>
        </w:rPr>
        <w:t xml:space="preserve"> </w:t>
      </w:r>
      <w:r w:rsidRPr="002C2289">
        <w:rPr>
          <w:rFonts w:ascii="Times New Roman" w:eastAsia="Arial MT" w:hAnsi="Times New Roman" w:cs="Times New Roman"/>
          <w:w w:val="95"/>
          <w:sz w:val="24"/>
          <w:szCs w:val="24"/>
          <w:lang w:val="bs-Latn"/>
        </w:rPr>
        <w:t>uključivanju</w:t>
      </w:r>
      <w:r w:rsidRPr="002C2289">
        <w:rPr>
          <w:rFonts w:ascii="Times New Roman" w:eastAsia="Arial MT" w:hAnsi="Times New Roman" w:cs="Times New Roman"/>
          <w:spacing w:val="19"/>
          <w:w w:val="95"/>
          <w:sz w:val="24"/>
          <w:szCs w:val="24"/>
          <w:lang w:val="bs-Latn"/>
        </w:rPr>
        <w:t xml:space="preserve"> </w:t>
      </w:r>
      <w:r w:rsidRPr="002C2289">
        <w:rPr>
          <w:rFonts w:ascii="Times New Roman" w:eastAsia="Arial MT" w:hAnsi="Times New Roman" w:cs="Times New Roman"/>
          <w:w w:val="95"/>
          <w:sz w:val="24"/>
          <w:szCs w:val="24"/>
          <w:lang w:val="bs-Latn"/>
        </w:rPr>
        <w:t>emisija</w:t>
      </w:r>
      <w:r w:rsidRPr="002C2289">
        <w:rPr>
          <w:rFonts w:ascii="Times New Roman" w:eastAsia="Arial MT" w:hAnsi="Times New Roman" w:cs="Times New Roman"/>
          <w:spacing w:val="19"/>
          <w:w w:val="95"/>
          <w:sz w:val="24"/>
          <w:szCs w:val="24"/>
          <w:lang w:val="bs-Latn"/>
        </w:rPr>
        <w:t xml:space="preserve"> </w:t>
      </w:r>
      <w:r w:rsidRPr="002C2289">
        <w:rPr>
          <w:rFonts w:ascii="Times New Roman" w:eastAsia="Arial MT" w:hAnsi="Times New Roman" w:cs="Times New Roman"/>
          <w:w w:val="95"/>
          <w:sz w:val="24"/>
          <w:szCs w:val="24"/>
          <w:lang w:val="bs-Latn"/>
        </w:rPr>
        <w:t>i</w:t>
      </w:r>
      <w:r w:rsidRPr="002C2289">
        <w:rPr>
          <w:rFonts w:ascii="Times New Roman" w:eastAsia="Arial MT" w:hAnsi="Times New Roman" w:cs="Times New Roman"/>
          <w:spacing w:val="18"/>
          <w:w w:val="95"/>
          <w:sz w:val="24"/>
          <w:szCs w:val="24"/>
          <w:lang w:val="bs-Latn"/>
        </w:rPr>
        <w:t xml:space="preserve"> </w:t>
      </w:r>
      <w:r w:rsidRPr="002C2289">
        <w:rPr>
          <w:rFonts w:ascii="Times New Roman" w:eastAsia="Arial MT" w:hAnsi="Times New Roman" w:cs="Times New Roman"/>
          <w:w w:val="95"/>
          <w:sz w:val="24"/>
          <w:szCs w:val="24"/>
          <w:lang w:val="bs-Latn"/>
        </w:rPr>
        <w:t>uklanjanja</w:t>
      </w:r>
      <w:r w:rsidRPr="002C2289">
        <w:rPr>
          <w:rFonts w:ascii="Times New Roman" w:eastAsia="Arial MT" w:hAnsi="Times New Roman" w:cs="Times New Roman"/>
          <w:spacing w:val="19"/>
          <w:w w:val="95"/>
          <w:sz w:val="24"/>
          <w:szCs w:val="24"/>
          <w:lang w:val="bs-Latn"/>
        </w:rPr>
        <w:t xml:space="preserve"> </w:t>
      </w:r>
      <w:r w:rsidRPr="002C2289">
        <w:rPr>
          <w:rFonts w:ascii="Times New Roman" w:eastAsia="Arial MT" w:hAnsi="Times New Roman" w:cs="Times New Roman"/>
          <w:w w:val="95"/>
          <w:sz w:val="24"/>
          <w:szCs w:val="24"/>
          <w:lang w:val="bs-Latn"/>
        </w:rPr>
        <w:t>stakleničkih</w:t>
      </w:r>
      <w:r w:rsidRPr="002C2289">
        <w:rPr>
          <w:rFonts w:ascii="Times New Roman" w:eastAsia="Arial MT" w:hAnsi="Times New Roman" w:cs="Times New Roman"/>
          <w:spacing w:val="19"/>
          <w:w w:val="95"/>
          <w:sz w:val="24"/>
          <w:szCs w:val="24"/>
          <w:lang w:val="bs-Latn"/>
        </w:rPr>
        <w:t xml:space="preserve"> </w:t>
      </w:r>
      <w:r w:rsidRPr="002C2289">
        <w:rPr>
          <w:rFonts w:ascii="Times New Roman" w:eastAsia="Arial MT" w:hAnsi="Times New Roman" w:cs="Times New Roman"/>
          <w:w w:val="95"/>
          <w:sz w:val="24"/>
          <w:szCs w:val="24"/>
          <w:lang w:val="bs-Latn"/>
        </w:rPr>
        <w:t xml:space="preserve">plinova </w:t>
      </w:r>
      <w:r w:rsidRPr="002C2289">
        <w:rPr>
          <w:rFonts w:ascii="Times New Roman" w:eastAsia="Arial MT" w:hAnsi="Times New Roman" w:cs="Times New Roman"/>
          <w:spacing w:val="-61"/>
          <w:w w:val="95"/>
          <w:sz w:val="24"/>
          <w:szCs w:val="24"/>
          <w:lang w:val="bs-Latn"/>
        </w:rPr>
        <w:t xml:space="preserve"> </w:t>
      </w:r>
      <w:r w:rsidRPr="002C2289">
        <w:rPr>
          <w:rFonts w:ascii="Times New Roman" w:eastAsia="Arial MT" w:hAnsi="Times New Roman" w:cs="Times New Roman"/>
          <w:sz w:val="24"/>
          <w:szCs w:val="24"/>
          <w:lang w:val="bs-Latn"/>
        </w:rPr>
        <w:t>iz korištenja zemljišta, prenamjene zemljišta i šumarstva u okvir za klimatsku i</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energetsku</w:t>
      </w:r>
      <w:r w:rsidRPr="002C2289">
        <w:rPr>
          <w:rFonts w:ascii="Times New Roman" w:eastAsia="Arial MT" w:hAnsi="Times New Roman" w:cs="Times New Roman"/>
          <w:spacing w:val="-5"/>
          <w:sz w:val="24"/>
          <w:szCs w:val="24"/>
          <w:lang w:val="bs-Latn"/>
        </w:rPr>
        <w:t xml:space="preserve"> </w:t>
      </w:r>
      <w:r w:rsidRPr="002C2289">
        <w:rPr>
          <w:rFonts w:ascii="Times New Roman" w:eastAsia="Arial MT" w:hAnsi="Times New Roman" w:cs="Times New Roman"/>
          <w:sz w:val="24"/>
          <w:szCs w:val="24"/>
          <w:lang w:val="bs-Latn"/>
        </w:rPr>
        <w:t>politiku</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do</w:t>
      </w:r>
      <w:r w:rsidRPr="002C2289">
        <w:rPr>
          <w:rFonts w:ascii="Times New Roman" w:eastAsia="Arial MT" w:hAnsi="Times New Roman" w:cs="Times New Roman"/>
          <w:spacing w:val="-7"/>
          <w:sz w:val="24"/>
          <w:szCs w:val="24"/>
          <w:lang w:val="bs-Latn"/>
        </w:rPr>
        <w:t xml:space="preserve"> </w:t>
      </w:r>
      <w:r w:rsidRPr="002C2289">
        <w:rPr>
          <w:rFonts w:ascii="Times New Roman" w:eastAsia="Arial MT" w:hAnsi="Times New Roman" w:cs="Times New Roman"/>
          <w:sz w:val="24"/>
          <w:szCs w:val="24"/>
          <w:lang w:val="bs-Latn"/>
        </w:rPr>
        <w:t>2030.</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te</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o</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izmjeni</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Uredbe</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(EU)</w:t>
      </w:r>
      <w:r w:rsidRPr="002C2289">
        <w:rPr>
          <w:rFonts w:ascii="Times New Roman" w:eastAsia="Arial MT" w:hAnsi="Times New Roman" w:cs="Times New Roman"/>
          <w:spacing w:val="-7"/>
          <w:sz w:val="24"/>
          <w:szCs w:val="24"/>
          <w:lang w:val="bs-Latn"/>
        </w:rPr>
        <w:t xml:space="preserve"> </w:t>
      </w:r>
      <w:r w:rsidRPr="002C2289">
        <w:rPr>
          <w:rFonts w:ascii="Times New Roman" w:eastAsia="Arial MT" w:hAnsi="Times New Roman" w:cs="Times New Roman"/>
          <w:sz w:val="24"/>
          <w:szCs w:val="24"/>
          <w:lang w:val="bs-Latn"/>
        </w:rPr>
        <w:t>br.</w:t>
      </w:r>
      <w:r w:rsidRPr="002C2289">
        <w:rPr>
          <w:rFonts w:ascii="Times New Roman" w:eastAsia="Arial MT" w:hAnsi="Times New Roman" w:cs="Times New Roman"/>
          <w:spacing w:val="-7"/>
          <w:sz w:val="24"/>
          <w:szCs w:val="24"/>
          <w:lang w:val="bs-Latn"/>
        </w:rPr>
        <w:t xml:space="preserve"> </w:t>
      </w:r>
      <w:r w:rsidRPr="002C2289">
        <w:rPr>
          <w:rFonts w:ascii="Times New Roman" w:eastAsia="Arial MT" w:hAnsi="Times New Roman" w:cs="Times New Roman"/>
          <w:sz w:val="24"/>
          <w:szCs w:val="24"/>
          <w:lang w:val="bs-Latn"/>
        </w:rPr>
        <w:t>525/2013</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10"/>
          <w:sz w:val="24"/>
          <w:szCs w:val="24"/>
          <w:lang w:val="bs-Latn"/>
        </w:rPr>
        <w:t xml:space="preserve"> </w:t>
      </w:r>
      <w:r w:rsidRPr="002C2289">
        <w:rPr>
          <w:rFonts w:ascii="Times New Roman" w:eastAsia="Arial MT" w:hAnsi="Times New Roman" w:cs="Times New Roman"/>
          <w:sz w:val="24"/>
          <w:szCs w:val="24"/>
          <w:lang w:val="bs-Latn"/>
        </w:rPr>
        <w:t>Odluke</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br.</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529/2013/EU</w:t>
      </w:r>
    </w:p>
    <w:p w14:paraId="449B2B05" w14:textId="77777777" w:rsidR="00ED47D3" w:rsidRPr="002C2289" w:rsidRDefault="00ED47D3" w:rsidP="00ED47D3">
      <w:pPr>
        <w:widowControl w:val="0"/>
        <w:autoSpaceDE w:val="0"/>
        <w:autoSpaceDN w:val="0"/>
        <w:spacing w:before="120" w:after="0" w:line="240" w:lineRule="auto"/>
        <w:ind w:left="116" w:right="117"/>
        <w:jc w:val="both"/>
        <w:rPr>
          <w:rFonts w:ascii="Times New Roman" w:eastAsia="Arial MT" w:hAnsi="Times New Roman" w:cs="Times New Roman"/>
          <w:sz w:val="24"/>
          <w:szCs w:val="24"/>
          <w:lang w:val="bs-Latn"/>
        </w:rPr>
      </w:pPr>
      <w:r w:rsidRPr="002C2289">
        <w:rPr>
          <w:rFonts w:ascii="Times New Roman" w:eastAsia="Arial MT" w:hAnsi="Times New Roman" w:cs="Times New Roman"/>
          <w:spacing w:val="-1"/>
          <w:sz w:val="24"/>
          <w:szCs w:val="24"/>
          <w:lang w:val="bs-Latn"/>
        </w:rPr>
        <w:t>S</w:t>
      </w:r>
      <w:r w:rsidRPr="002C2289">
        <w:rPr>
          <w:rFonts w:ascii="Times New Roman" w:eastAsia="Arial MT" w:hAnsi="Times New Roman" w:cs="Times New Roman"/>
          <w:spacing w:val="-9"/>
          <w:sz w:val="24"/>
          <w:szCs w:val="24"/>
          <w:lang w:val="bs-Latn"/>
        </w:rPr>
        <w:t xml:space="preserve"> </w:t>
      </w:r>
      <w:r w:rsidRPr="002C2289">
        <w:rPr>
          <w:rFonts w:ascii="Times New Roman" w:eastAsia="Arial MT" w:hAnsi="Times New Roman" w:cs="Times New Roman"/>
          <w:spacing w:val="-1"/>
          <w:sz w:val="24"/>
          <w:szCs w:val="24"/>
          <w:lang w:val="bs-Latn"/>
        </w:rPr>
        <w:t>obzirom</w:t>
      </w:r>
      <w:r w:rsidRPr="002C2289">
        <w:rPr>
          <w:rFonts w:ascii="Times New Roman" w:eastAsia="Arial MT" w:hAnsi="Times New Roman" w:cs="Times New Roman"/>
          <w:spacing w:val="-10"/>
          <w:sz w:val="24"/>
          <w:szCs w:val="24"/>
          <w:lang w:val="bs-Latn"/>
        </w:rPr>
        <w:t xml:space="preserve"> </w:t>
      </w:r>
      <w:r w:rsidRPr="002C2289">
        <w:rPr>
          <w:rFonts w:ascii="Times New Roman" w:eastAsia="Arial MT" w:hAnsi="Times New Roman" w:cs="Times New Roman"/>
          <w:spacing w:val="-1"/>
          <w:sz w:val="24"/>
          <w:szCs w:val="24"/>
          <w:lang w:val="bs-Latn"/>
        </w:rPr>
        <w:t>da</w:t>
      </w:r>
      <w:r w:rsidRPr="002C2289">
        <w:rPr>
          <w:rFonts w:ascii="Times New Roman" w:eastAsia="Arial MT" w:hAnsi="Times New Roman" w:cs="Times New Roman"/>
          <w:spacing w:val="-9"/>
          <w:sz w:val="24"/>
          <w:szCs w:val="24"/>
          <w:lang w:val="bs-Latn"/>
        </w:rPr>
        <w:t xml:space="preserve"> </w:t>
      </w:r>
      <w:r w:rsidRPr="002C2289">
        <w:rPr>
          <w:rFonts w:ascii="Times New Roman" w:eastAsia="Arial MT" w:hAnsi="Times New Roman" w:cs="Times New Roman"/>
          <w:spacing w:val="-1"/>
          <w:sz w:val="24"/>
          <w:szCs w:val="24"/>
          <w:lang w:val="bs-Latn"/>
        </w:rPr>
        <w:t>se</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pacing w:val="-1"/>
          <w:sz w:val="24"/>
          <w:szCs w:val="24"/>
          <w:lang w:val="bs-Latn"/>
        </w:rPr>
        <w:t>Uredbom</w:t>
      </w:r>
      <w:r w:rsidRPr="002C2289">
        <w:rPr>
          <w:rFonts w:ascii="Times New Roman" w:eastAsia="Arial MT" w:hAnsi="Times New Roman" w:cs="Times New Roman"/>
          <w:spacing w:val="-10"/>
          <w:sz w:val="24"/>
          <w:szCs w:val="24"/>
          <w:lang w:val="bs-Latn"/>
        </w:rPr>
        <w:t xml:space="preserve"> </w:t>
      </w:r>
      <w:r w:rsidRPr="002C2289">
        <w:rPr>
          <w:rFonts w:ascii="Times New Roman" w:eastAsia="Arial MT" w:hAnsi="Times New Roman" w:cs="Times New Roman"/>
          <w:spacing w:val="-1"/>
          <w:sz w:val="24"/>
          <w:szCs w:val="24"/>
          <w:lang w:val="bs-Latn"/>
        </w:rPr>
        <w:t>utvrđuju</w:t>
      </w:r>
      <w:r w:rsidRPr="002C2289">
        <w:rPr>
          <w:rFonts w:ascii="Times New Roman" w:eastAsia="Arial MT" w:hAnsi="Times New Roman" w:cs="Times New Roman"/>
          <w:spacing w:val="-10"/>
          <w:sz w:val="24"/>
          <w:szCs w:val="24"/>
          <w:lang w:val="bs-Latn"/>
        </w:rPr>
        <w:t xml:space="preserve"> </w:t>
      </w:r>
      <w:r w:rsidRPr="002C2289">
        <w:rPr>
          <w:rFonts w:ascii="Times New Roman" w:eastAsia="Arial MT" w:hAnsi="Times New Roman" w:cs="Times New Roman"/>
          <w:spacing w:val="-1"/>
          <w:sz w:val="24"/>
          <w:szCs w:val="24"/>
          <w:lang w:val="bs-Latn"/>
        </w:rPr>
        <w:t>obveze</w:t>
      </w:r>
      <w:r w:rsidRPr="002C2289">
        <w:rPr>
          <w:rFonts w:ascii="Times New Roman" w:eastAsia="Arial MT" w:hAnsi="Times New Roman" w:cs="Times New Roman"/>
          <w:spacing w:val="-9"/>
          <w:sz w:val="24"/>
          <w:szCs w:val="24"/>
          <w:lang w:val="bs-Latn"/>
        </w:rPr>
        <w:t xml:space="preserve"> </w:t>
      </w:r>
      <w:r w:rsidRPr="002C2289">
        <w:rPr>
          <w:rFonts w:ascii="Times New Roman" w:eastAsia="Arial MT" w:hAnsi="Times New Roman" w:cs="Times New Roman"/>
          <w:sz w:val="24"/>
          <w:szCs w:val="24"/>
          <w:lang w:val="bs-Latn"/>
        </w:rPr>
        <w:t>država</w:t>
      </w:r>
      <w:r w:rsidRPr="002C2289">
        <w:rPr>
          <w:rFonts w:ascii="Times New Roman" w:eastAsia="Arial MT" w:hAnsi="Times New Roman" w:cs="Times New Roman"/>
          <w:spacing w:val="-9"/>
          <w:sz w:val="24"/>
          <w:szCs w:val="24"/>
          <w:lang w:val="bs-Latn"/>
        </w:rPr>
        <w:t xml:space="preserve"> </w:t>
      </w:r>
      <w:r w:rsidRPr="002C2289">
        <w:rPr>
          <w:rFonts w:ascii="Times New Roman" w:eastAsia="Arial MT" w:hAnsi="Times New Roman" w:cs="Times New Roman"/>
          <w:sz w:val="24"/>
          <w:szCs w:val="24"/>
          <w:lang w:val="bs-Latn"/>
        </w:rPr>
        <w:t>članica</w:t>
      </w:r>
      <w:r w:rsidRPr="002C2289">
        <w:rPr>
          <w:rFonts w:ascii="Times New Roman" w:eastAsia="Arial MT" w:hAnsi="Times New Roman" w:cs="Times New Roman"/>
          <w:spacing w:val="-11"/>
          <w:sz w:val="24"/>
          <w:szCs w:val="24"/>
          <w:lang w:val="bs-Latn"/>
        </w:rPr>
        <w:t xml:space="preserve"> </w:t>
      </w:r>
      <w:r w:rsidRPr="002C2289">
        <w:rPr>
          <w:rFonts w:ascii="Times New Roman" w:eastAsia="Arial MT" w:hAnsi="Times New Roman" w:cs="Times New Roman"/>
          <w:sz w:val="24"/>
          <w:szCs w:val="24"/>
          <w:lang w:val="bs-Latn"/>
        </w:rPr>
        <w:t>u</w:t>
      </w:r>
      <w:r w:rsidRPr="002C2289">
        <w:rPr>
          <w:rFonts w:ascii="Times New Roman" w:eastAsia="Arial MT" w:hAnsi="Times New Roman" w:cs="Times New Roman"/>
          <w:spacing w:val="-9"/>
          <w:sz w:val="24"/>
          <w:szCs w:val="24"/>
          <w:lang w:val="bs-Latn"/>
        </w:rPr>
        <w:t xml:space="preserve"> </w:t>
      </w:r>
      <w:r w:rsidRPr="002C2289">
        <w:rPr>
          <w:rFonts w:ascii="Times New Roman" w:eastAsia="Arial MT" w:hAnsi="Times New Roman" w:cs="Times New Roman"/>
          <w:sz w:val="24"/>
          <w:szCs w:val="24"/>
          <w:lang w:val="bs-Latn"/>
        </w:rPr>
        <w:t>pogledu</w:t>
      </w:r>
      <w:r w:rsidRPr="002C2289">
        <w:rPr>
          <w:rFonts w:ascii="Times New Roman" w:eastAsia="Arial MT" w:hAnsi="Times New Roman" w:cs="Times New Roman"/>
          <w:spacing w:val="-8"/>
          <w:sz w:val="24"/>
          <w:szCs w:val="24"/>
          <w:lang w:val="bs-Latn"/>
        </w:rPr>
        <w:t xml:space="preserve"> </w:t>
      </w:r>
      <w:r w:rsidRPr="002C2289">
        <w:rPr>
          <w:rFonts w:ascii="Times New Roman" w:eastAsia="Arial MT" w:hAnsi="Times New Roman" w:cs="Times New Roman"/>
          <w:sz w:val="24"/>
          <w:szCs w:val="24"/>
          <w:lang w:val="bs-Latn"/>
        </w:rPr>
        <w:t>LULUCF</w:t>
      </w:r>
      <w:r w:rsidRPr="002C2289">
        <w:rPr>
          <w:rFonts w:ascii="Times New Roman" w:eastAsia="Arial MT" w:hAnsi="Times New Roman" w:cs="Times New Roman"/>
          <w:spacing w:val="-65"/>
          <w:sz w:val="24"/>
          <w:szCs w:val="24"/>
          <w:lang w:val="bs-Latn"/>
        </w:rPr>
        <w:t xml:space="preserve"> </w:t>
      </w:r>
      <w:r w:rsidRPr="002C2289">
        <w:rPr>
          <w:rFonts w:ascii="Times New Roman" w:eastAsia="Arial MT" w:hAnsi="Times New Roman" w:cs="Times New Roman"/>
          <w:sz w:val="24"/>
          <w:szCs w:val="24"/>
          <w:lang w:val="bs-Latn"/>
        </w:rPr>
        <w:t>sektora kojima se doprinosi postizanju ciljeva iz Pariškog sporazuma kao i pravila za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obračun emisija i uklanjanja iz sektora LULUCF i provjeru ispunjavanja tih obveza u</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w w:val="95"/>
          <w:sz w:val="24"/>
          <w:szCs w:val="24"/>
          <w:lang w:val="bs-Latn"/>
        </w:rPr>
        <w:t>državama članicama, za pravilnu provedbu projekta nužno je poznavanje navedenih</w:t>
      </w:r>
      <w:r w:rsidRPr="002C2289">
        <w:rPr>
          <w:rFonts w:ascii="Times New Roman" w:eastAsia="Arial MT" w:hAnsi="Times New Roman" w:cs="Times New Roman"/>
          <w:spacing w:val="1"/>
          <w:w w:val="95"/>
          <w:sz w:val="24"/>
          <w:szCs w:val="24"/>
          <w:lang w:val="bs-Latn"/>
        </w:rPr>
        <w:t xml:space="preserve"> </w:t>
      </w:r>
      <w:r w:rsidRPr="002C2289">
        <w:rPr>
          <w:rFonts w:ascii="Times New Roman" w:eastAsia="Arial MT" w:hAnsi="Times New Roman" w:cs="Times New Roman"/>
          <w:sz w:val="24"/>
          <w:szCs w:val="24"/>
          <w:lang w:val="bs-Latn"/>
        </w:rPr>
        <w:t>pravila.</w:t>
      </w:r>
    </w:p>
    <w:p w14:paraId="0FCE434C" w14:textId="77777777" w:rsidR="00ED47D3" w:rsidRPr="002C2289" w:rsidRDefault="00ED47D3" w:rsidP="00ED47D3">
      <w:pPr>
        <w:widowControl w:val="0"/>
        <w:autoSpaceDE w:val="0"/>
        <w:autoSpaceDN w:val="0"/>
        <w:spacing w:before="121" w:after="0" w:line="240" w:lineRule="auto"/>
        <w:ind w:left="116" w:right="121" w:firstLine="566"/>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 xml:space="preserve">Pri provedbi ove aktivnosti potrebno je uzeti u obzir (između ostalih) dokumente navedene u točki 6. ovoga dokumenta. </w:t>
      </w:r>
    </w:p>
    <w:p w14:paraId="76F88456" w14:textId="77777777" w:rsidR="00ED47D3" w:rsidRPr="002C2289" w:rsidRDefault="00ED47D3" w:rsidP="00ED47D3">
      <w:pPr>
        <w:widowControl w:val="0"/>
        <w:autoSpaceDE w:val="0"/>
        <w:autoSpaceDN w:val="0"/>
        <w:spacing w:before="121" w:after="0" w:line="240" w:lineRule="auto"/>
        <w:ind w:left="116" w:right="121" w:firstLine="566"/>
        <w:jc w:val="both"/>
        <w:rPr>
          <w:rFonts w:ascii="Times New Roman" w:eastAsia="Arial MT" w:hAnsi="Times New Roman" w:cs="Times New Roman"/>
          <w:sz w:val="24"/>
          <w:szCs w:val="24"/>
          <w:lang w:val="bs-Latn"/>
        </w:rPr>
      </w:pPr>
    </w:p>
    <w:p w14:paraId="36F9CD41" w14:textId="77777777" w:rsidR="00ED47D3" w:rsidRPr="002C2289" w:rsidRDefault="00ED47D3" w:rsidP="00ED47D3">
      <w:pPr>
        <w:widowControl w:val="0"/>
        <w:numPr>
          <w:ilvl w:val="1"/>
          <w:numId w:val="7"/>
        </w:numPr>
        <w:tabs>
          <w:tab w:val="left" w:pos="836"/>
          <w:tab w:val="left" w:pos="837"/>
        </w:tabs>
        <w:autoSpaceDE w:val="0"/>
        <w:autoSpaceDN w:val="0"/>
        <w:spacing w:after="0" w:line="240" w:lineRule="auto"/>
        <w:ind w:hanging="721"/>
        <w:outlineLvl w:val="1"/>
        <w:rPr>
          <w:rFonts w:ascii="Times New Roman" w:eastAsia="MS Mincho" w:hAnsi="Times New Roman" w:cs="Times New Roman"/>
          <w:noProof/>
          <w:sz w:val="24"/>
          <w:szCs w:val="24"/>
          <w:u w:color="000000"/>
          <w:lang w:eastAsia="ja-JP"/>
        </w:rPr>
      </w:pPr>
      <w:bookmarkStart w:id="8" w:name="_Toc87967794"/>
      <w:r w:rsidRPr="002C2289">
        <w:rPr>
          <w:rFonts w:ascii="Times New Roman" w:eastAsia="MS Mincho" w:hAnsi="Times New Roman" w:cs="Times New Roman"/>
          <w:noProof/>
          <w:sz w:val="24"/>
          <w:szCs w:val="24"/>
          <w:u w:color="000000"/>
          <w:lang w:eastAsia="ja-JP"/>
        </w:rPr>
        <w:t>Projektne aktivnosti i rezultati</w:t>
      </w:r>
      <w:bookmarkEnd w:id="8"/>
    </w:p>
    <w:p w14:paraId="284413C0" w14:textId="77777777" w:rsidR="00ED47D3" w:rsidRPr="002C2289" w:rsidRDefault="00ED47D3" w:rsidP="00ED47D3">
      <w:pPr>
        <w:widowControl w:val="0"/>
        <w:autoSpaceDE w:val="0"/>
        <w:autoSpaceDN w:val="0"/>
        <w:spacing w:after="0" w:line="240" w:lineRule="auto"/>
        <w:rPr>
          <w:rFonts w:ascii="Times New Roman" w:eastAsia="MS Mincho" w:hAnsi="Times New Roman" w:cs="Times New Roman"/>
          <w:noProof/>
          <w:sz w:val="24"/>
          <w:szCs w:val="24"/>
          <w:lang w:eastAsia="ja-JP"/>
        </w:rPr>
      </w:pPr>
    </w:p>
    <w:p w14:paraId="56B67E1F" w14:textId="77777777" w:rsidR="00ED47D3" w:rsidRPr="002C2289" w:rsidRDefault="00ED47D3" w:rsidP="00ED47D3">
      <w:pPr>
        <w:widowControl w:val="0"/>
        <w:numPr>
          <w:ilvl w:val="0"/>
          <w:numId w:val="23"/>
        </w:numPr>
        <w:autoSpaceDE w:val="0"/>
        <w:autoSpaceDN w:val="0"/>
        <w:spacing w:after="0" w:line="240" w:lineRule="auto"/>
        <w:contextualSpacing/>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Temeljne postavke budućeg informacijskog sustava za drvne proizvode</w:t>
      </w:r>
      <w:r w:rsidR="009B47B8">
        <w:rPr>
          <w:rFonts w:ascii="Times New Roman" w:eastAsia="MS Mincho" w:hAnsi="Times New Roman" w:cs="Times New Roman"/>
          <w:noProof/>
          <w:sz w:val="24"/>
          <w:szCs w:val="24"/>
          <w:lang w:eastAsia="ja-JP"/>
        </w:rPr>
        <w:t xml:space="preserve"> i </w:t>
      </w:r>
      <w:r w:rsidRPr="002C2289">
        <w:rPr>
          <w:rFonts w:ascii="Times New Roman" w:eastAsia="MS Mincho" w:hAnsi="Times New Roman" w:cs="Times New Roman"/>
          <w:noProof/>
          <w:sz w:val="24"/>
          <w:szCs w:val="24"/>
          <w:lang w:eastAsia="ja-JP"/>
        </w:rPr>
        <w:t xml:space="preserve"> </w:t>
      </w:r>
    </w:p>
    <w:p w14:paraId="32114F24" w14:textId="77777777" w:rsidR="00ED47D3" w:rsidRPr="002C2289" w:rsidRDefault="00ED47D3" w:rsidP="00ED47D3">
      <w:pPr>
        <w:spacing w:after="0" w:line="240" w:lineRule="auto"/>
        <w:ind w:left="360"/>
        <w:contextualSpacing/>
        <w:rPr>
          <w:rFonts w:ascii="Times New Roman" w:eastAsia="MS Mincho" w:hAnsi="Times New Roman" w:cs="Times New Roman"/>
          <w:noProof/>
          <w:sz w:val="24"/>
          <w:szCs w:val="24"/>
          <w:lang w:eastAsia="ja-JP"/>
        </w:rPr>
      </w:pPr>
    </w:p>
    <w:p w14:paraId="5D15F6C9" w14:textId="77777777" w:rsidR="00ED47D3" w:rsidRPr="002C2289" w:rsidRDefault="00ED47D3" w:rsidP="00ED47D3">
      <w:pPr>
        <w:spacing w:after="200" w:line="276" w:lineRule="auto"/>
        <w:ind w:left="360"/>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Aktivnosti projekta:</w:t>
      </w:r>
    </w:p>
    <w:p w14:paraId="2EA96DA3" w14:textId="77777777" w:rsidR="00ED47D3" w:rsidRPr="002C2289" w:rsidRDefault="00ED47D3" w:rsidP="00ED47D3">
      <w:pPr>
        <w:widowControl w:val="0"/>
        <w:numPr>
          <w:ilvl w:val="0"/>
          <w:numId w:val="24"/>
        </w:numPr>
        <w:autoSpaceDE w:val="0"/>
        <w:autoSpaceDN w:val="0"/>
        <w:spacing w:after="200" w:line="276" w:lineRule="auto"/>
        <w:ind w:left="1066" w:hanging="357"/>
        <w:contextualSpacing/>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Analiza nacionalnih podataka o drvnim proizvodima</w:t>
      </w:r>
      <w:r w:rsidR="009B47B8">
        <w:rPr>
          <w:rFonts w:ascii="Times New Roman" w:eastAsia="MS Mincho" w:hAnsi="Times New Roman" w:cs="Times New Roman"/>
          <w:noProof/>
          <w:sz w:val="24"/>
          <w:szCs w:val="24"/>
          <w:lang w:eastAsia="ja-JP"/>
        </w:rPr>
        <w:t xml:space="preserve"> i ogrjevnom drvu</w:t>
      </w:r>
      <w:r w:rsidRPr="002C2289">
        <w:rPr>
          <w:rFonts w:ascii="Times New Roman" w:eastAsia="MS Mincho" w:hAnsi="Times New Roman" w:cs="Times New Roman"/>
          <w:noProof/>
          <w:sz w:val="24"/>
          <w:szCs w:val="24"/>
          <w:lang w:eastAsia="ja-JP"/>
        </w:rPr>
        <w:t xml:space="preserve"> za 2020</w:t>
      </w:r>
      <w:r w:rsidR="00507196" w:rsidRPr="002C2289">
        <w:rPr>
          <w:rFonts w:ascii="Times New Roman" w:eastAsia="MS Mincho" w:hAnsi="Times New Roman" w:cs="Times New Roman"/>
          <w:noProof/>
          <w:sz w:val="24"/>
          <w:szCs w:val="24"/>
          <w:lang w:eastAsia="ja-JP"/>
        </w:rPr>
        <w:t>.</w:t>
      </w:r>
      <w:r w:rsidRPr="002C2289">
        <w:rPr>
          <w:rFonts w:ascii="Times New Roman" w:eastAsia="MS Mincho" w:hAnsi="Times New Roman" w:cs="Times New Roman"/>
          <w:noProof/>
          <w:sz w:val="24"/>
          <w:szCs w:val="24"/>
          <w:lang w:eastAsia="ja-JP"/>
        </w:rPr>
        <w:t xml:space="preserve"> godinu i izrada lanca opskrbe drvom</w:t>
      </w:r>
      <w:r w:rsidR="00D7416C">
        <w:rPr>
          <w:rFonts w:ascii="Times New Roman" w:eastAsia="MS Mincho" w:hAnsi="Times New Roman" w:cs="Times New Roman"/>
          <w:noProof/>
          <w:sz w:val="24"/>
          <w:szCs w:val="24"/>
          <w:lang w:eastAsia="ja-JP"/>
        </w:rPr>
        <w:t xml:space="preserve"> i </w:t>
      </w:r>
      <w:r w:rsidRPr="002C2289">
        <w:rPr>
          <w:rFonts w:ascii="Times New Roman" w:eastAsia="MS Mincho" w:hAnsi="Times New Roman" w:cs="Times New Roman"/>
          <w:noProof/>
          <w:sz w:val="24"/>
          <w:szCs w:val="24"/>
          <w:lang w:eastAsia="ja-JP"/>
        </w:rPr>
        <w:t>(dijagram toka) za sve tipove drvnih proizvoda za 2020. godinu</w:t>
      </w:r>
      <w:r w:rsidR="00D7416C">
        <w:rPr>
          <w:rFonts w:ascii="Times New Roman" w:eastAsia="MS Mincho" w:hAnsi="Times New Roman" w:cs="Times New Roman"/>
          <w:noProof/>
          <w:sz w:val="24"/>
          <w:szCs w:val="24"/>
          <w:lang w:eastAsia="ja-JP"/>
        </w:rPr>
        <w:t>, uključujući drvnu ogrjevnu biomasu.</w:t>
      </w:r>
    </w:p>
    <w:p w14:paraId="34DFE048" w14:textId="77777777" w:rsidR="00ED47D3" w:rsidRPr="002C2289" w:rsidRDefault="00ED47D3" w:rsidP="00ED47D3">
      <w:pPr>
        <w:widowControl w:val="0"/>
        <w:numPr>
          <w:ilvl w:val="0"/>
          <w:numId w:val="24"/>
        </w:numPr>
        <w:autoSpaceDE w:val="0"/>
        <w:autoSpaceDN w:val="0"/>
        <w:spacing w:after="200" w:line="276" w:lineRule="auto"/>
        <w:contextualSpacing/>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Definiranje temeljnih postavki baze podataka za izradu dijagrama toka drvnih proizvoda na godišnjoj razini </w:t>
      </w:r>
    </w:p>
    <w:p w14:paraId="0BABEA60" w14:textId="77777777" w:rsidR="00ED47D3" w:rsidRPr="002C2289" w:rsidRDefault="00ED47D3" w:rsidP="00ED47D3">
      <w:pPr>
        <w:widowControl w:val="0"/>
        <w:numPr>
          <w:ilvl w:val="0"/>
          <w:numId w:val="24"/>
        </w:numPr>
        <w:autoSpaceDE w:val="0"/>
        <w:autoSpaceDN w:val="0"/>
        <w:spacing w:after="200" w:line="276" w:lineRule="auto"/>
        <w:ind w:left="1066" w:hanging="357"/>
        <w:contextualSpacing/>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Definiranje temeljnih postavki budućeg informacijskog sustava za drvne proizvode</w:t>
      </w:r>
      <w:r w:rsidR="009B47B8">
        <w:rPr>
          <w:rFonts w:ascii="Times New Roman" w:eastAsia="MS Mincho" w:hAnsi="Times New Roman" w:cs="Times New Roman"/>
          <w:noProof/>
          <w:sz w:val="24"/>
          <w:szCs w:val="24"/>
          <w:lang w:eastAsia="ja-JP"/>
        </w:rPr>
        <w:t xml:space="preserve"> i drvnu biomasu.</w:t>
      </w:r>
      <w:r w:rsidRPr="002C2289">
        <w:rPr>
          <w:rFonts w:ascii="Times New Roman" w:eastAsia="MS Mincho" w:hAnsi="Times New Roman" w:cs="Times New Roman"/>
          <w:noProof/>
          <w:sz w:val="24"/>
          <w:szCs w:val="24"/>
          <w:lang w:eastAsia="ja-JP"/>
        </w:rPr>
        <w:t xml:space="preserve"> </w:t>
      </w:r>
    </w:p>
    <w:p w14:paraId="5D4B0B89" w14:textId="77777777" w:rsidR="00ED47D3" w:rsidRPr="002C2289" w:rsidRDefault="00ED47D3" w:rsidP="00ED47D3">
      <w:pPr>
        <w:spacing w:after="0" w:line="269" w:lineRule="auto"/>
        <w:rPr>
          <w:rFonts w:ascii="Times New Roman" w:eastAsia="MS Mincho" w:hAnsi="Times New Roman" w:cs="Times New Roman"/>
          <w:noProof/>
          <w:sz w:val="24"/>
          <w:szCs w:val="24"/>
          <w:lang w:eastAsia="ja-JP"/>
        </w:rPr>
      </w:pPr>
    </w:p>
    <w:p w14:paraId="23067C7C"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Rezultat:</w:t>
      </w:r>
    </w:p>
    <w:p w14:paraId="4AE2623C" w14:textId="77777777" w:rsidR="00ED47D3" w:rsidRPr="002C2289" w:rsidRDefault="00ED47D3" w:rsidP="00ED47D3">
      <w:pPr>
        <w:spacing w:after="0" w:line="269" w:lineRule="auto"/>
        <w:ind w:left="360"/>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lastRenderedPageBreak/>
        <w:t>Elaborat 1. „Prijedlog strukture informacijskog sustava o drvnim proizvodima</w:t>
      </w:r>
      <w:r w:rsidR="009B47B8">
        <w:rPr>
          <w:rFonts w:ascii="Times New Roman" w:eastAsia="MS Mincho" w:hAnsi="Times New Roman" w:cs="Times New Roman"/>
          <w:noProof/>
          <w:sz w:val="24"/>
          <w:szCs w:val="24"/>
          <w:lang w:eastAsia="ja-JP"/>
        </w:rPr>
        <w:t xml:space="preserve"> i drvnoj biomasi</w:t>
      </w:r>
      <w:r w:rsidR="001E4BB6">
        <w:rPr>
          <w:rFonts w:ascii="Times New Roman" w:eastAsia="MS Mincho" w:hAnsi="Times New Roman" w:cs="Times New Roman"/>
          <w:noProof/>
          <w:sz w:val="24"/>
          <w:szCs w:val="24"/>
          <w:lang w:eastAsia="ja-JP"/>
        </w:rPr>
        <w:t xml:space="preserve">, koji uključuje </w:t>
      </w:r>
      <w:r w:rsidR="001E4BB6" w:rsidRPr="001E4BB6">
        <w:rPr>
          <w:rFonts w:ascii="Times New Roman" w:eastAsia="MS Mincho" w:hAnsi="Times New Roman" w:cs="Times New Roman"/>
          <w:noProof/>
          <w:sz w:val="24"/>
          <w:szCs w:val="24"/>
          <w:lang w:eastAsia="ja-JP"/>
        </w:rPr>
        <w:t>opis i dijagram poslovnih procesa budućeg sustava</w:t>
      </w:r>
      <w:r w:rsidRPr="001E4BB6">
        <w:rPr>
          <w:rFonts w:ascii="Times New Roman" w:eastAsia="MS Mincho" w:hAnsi="Times New Roman" w:cs="Times New Roman"/>
          <w:noProof/>
          <w:sz w:val="24"/>
          <w:szCs w:val="24"/>
          <w:lang w:eastAsia="ja-JP"/>
        </w:rPr>
        <w:t>“</w:t>
      </w:r>
    </w:p>
    <w:p w14:paraId="69DF72AF" w14:textId="77777777" w:rsidR="00ED47D3" w:rsidRPr="002C2289" w:rsidRDefault="00ED47D3" w:rsidP="00ED47D3">
      <w:pPr>
        <w:spacing w:after="0" w:line="264" w:lineRule="auto"/>
        <w:jc w:val="both"/>
        <w:rPr>
          <w:rFonts w:ascii="Times New Roman" w:eastAsia="MS Mincho" w:hAnsi="Times New Roman" w:cs="Times New Roman"/>
          <w:noProof/>
          <w:sz w:val="24"/>
          <w:szCs w:val="24"/>
          <w:lang w:eastAsia="ja-JP"/>
        </w:rPr>
      </w:pPr>
    </w:p>
    <w:p w14:paraId="3C3F8A14" w14:textId="77777777" w:rsidR="00ED47D3" w:rsidRPr="002C2289" w:rsidRDefault="00ED47D3" w:rsidP="00ED47D3">
      <w:pPr>
        <w:widowControl w:val="0"/>
        <w:numPr>
          <w:ilvl w:val="0"/>
          <w:numId w:val="23"/>
        </w:numPr>
        <w:autoSpaceDE w:val="0"/>
        <w:autoSpaceDN w:val="0"/>
        <w:spacing w:after="0" w:line="240" w:lineRule="auto"/>
        <w:contextualSpacing/>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Definiranje preduvjeta za uporabu Tier 3 razine IPCC metodologije </w:t>
      </w:r>
    </w:p>
    <w:p w14:paraId="6CA0E752"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p>
    <w:p w14:paraId="73D72E9F"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Aktivnosti projekta:</w:t>
      </w:r>
    </w:p>
    <w:p w14:paraId="21247117"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p>
    <w:p w14:paraId="0E13456B" w14:textId="77777777" w:rsidR="00ED47D3" w:rsidRPr="005E3821" w:rsidRDefault="00ED47D3" w:rsidP="005E3821">
      <w:pPr>
        <w:widowControl w:val="0"/>
        <w:numPr>
          <w:ilvl w:val="0"/>
          <w:numId w:val="26"/>
        </w:numPr>
        <w:autoSpaceDE w:val="0"/>
        <w:autoSpaceDN w:val="0"/>
        <w:spacing w:after="0" w:line="269" w:lineRule="auto"/>
        <w:ind w:left="714" w:hanging="357"/>
        <w:contextualSpacing/>
        <w:rPr>
          <w:rFonts w:ascii="Times New Roman" w:eastAsia="MS Mincho" w:hAnsi="Times New Roman" w:cs="Times New Roman"/>
          <w:noProof/>
          <w:sz w:val="24"/>
          <w:szCs w:val="24"/>
          <w:lang w:eastAsia="ja-JP"/>
        </w:rPr>
      </w:pPr>
      <w:r w:rsidRPr="005E3821">
        <w:rPr>
          <w:rFonts w:ascii="Times New Roman" w:eastAsia="MS Mincho" w:hAnsi="Times New Roman" w:cs="Times New Roman"/>
          <w:noProof/>
          <w:sz w:val="24"/>
          <w:szCs w:val="24"/>
          <w:lang w:eastAsia="ja-JP"/>
        </w:rPr>
        <w:t>Analiza nacionanih podataka o drvnim proizvodima</w:t>
      </w:r>
      <w:r w:rsidR="009B47B8" w:rsidRPr="005E3821">
        <w:rPr>
          <w:rFonts w:ascii="Times New Roman" w:eastAsia="MS Mincho" w:hAnsi="Times New Roman" w:cs="Times New Roman"/>
          <w:noProof/>
          <w:sz w:val="24"/>
          <w:szCs w:val="24"/>
          <w:lang w:eastAsia="ja-JP"/>
        </w:rPr>
        <w:t xml:space="preserve"> </w:t>
      </w:r>
      <w:r w:rsidRPr="005E3821">
        <w:rPr>
          <w:rFonts w:ascii="Times New Roman" w:eastAsia="MS Mincho" w:hAnsi="Times New Roman" w:cs="Times New Roman"/>
          <w:noProof/>
          <w:sz w:val="24"/>
          <w:szCs w:val="24"/>
          <w:lang w:eastAsia="ja-JP"/>
        </w:rPr>
        <w:t>u periodu 1960</w:t>
      </w:r>
      <w:r w:rsidR="00507196" w:rsidRPr="005E3821">
        <w:rPr>
          <w:rFonts w:ascii="Times New Roman" w:eastAsia="MS Mincho" w:hAnsi="Times New Roman" w:cs="Times New Roman"/>
          <w:noProof/>
          <w:sz w:val="24"/>
          <w:szCs w:val="24"/>
          <w:lang w:eastAsia="ja-JP"/>
        </w:rPr>
        <w:t xml:space="preserve">. </w:t>
      </w:r>
      <w:r w:rsidRPr="005E3821">
        <w:rPr>
          <w:rFonts w:ascii="Times New Roman" w:eastAsia="MS Mincho" w:hAnsi="Times New Roman" w:cs="Times New Roman"/>
          <w:noProof/>
          <w:sz w:val="24"/>
          <w:szCs w:val="24"/>
          <w:lang w:eastAsia="ja-JP"/>
        </w:rPr>
        <w:t>-</w:t>
      </w:r>
      <w:r w:rsidR="00507196" w:rsidRPr="005E3821">
        <w:rPr>
          <w:rFonts w:ascii="Times New Roman" w:eastAsia="MS Mincho" w:hAnsi="Times New Roman" w:cs="Times New Roman"/>
          <w:noProof/>
          <w:sz w:val="24"/>
          <w:szCs w:val="24"/>
          <w:lang w:eastAsia="ja-JP"/>
        </w:rPr>
        <w:t xml:space="preserve"> </w:t>
      </w:r>
      <w:r w:rsidRPr="005E3821">
        <w:rPr>
          <w:rFonts w:ascii="Times New Roman" w:eastAsia="MS Mincho" w:hAnsi="Times New Roman" w:cs="Times New Roman"/>
          <w:noProof/>
          <w:sz w:val="24"/>
          <w:szCs w:val="24"/>
          <w:lang w:eastAsia="ja-JP"/>
        </w:rPr>
        <w:t>20</w:t>
      </w:r>
      <w:r w:rsidR="00B65716" w:rsidRPr="005E3821">
        <w:rPr>
          <w:rFonts w:ascii="Times New Roman" w:eastAsia="MS Mincho" w:hAnsi="Times New Roman" w:cs="Times New Roman"/>
          <w:noProof/>
          <w:sz w:val="24"/>
          <w:szCs w:val="24"/>
          <w:lang w:eastAsia="ja-JP"/>
        </w:rPr>
        <w:t>20</w:t>
      </w:r>
      <w:r w:rsidRPr="005E3821">
        <w:rPr>
          <w:rFonts w:ascii="Times New Roman" w:eastAsia="MS Mincho" w:hAnsi="Times New Roman" w:cs="Times New Roman"/>
          <w:noProof/>
          <w:sz w:val="24"/>
          <w:szCs w:val="24"/>
          <w:lang w:eastAsia="ja-JP"/>
        </w:rPr>
        <w:t xml:space="preserve"> godina </w:t>
      </w:r>
    </w:p>
    <w:p w14:paraId="145AC6FB" w14:textId="77777777" w:rsidR="00ED47D3" w:rsidRPr="002C2289" w:rsidRDefault="00ED47D3" w:rsidP="00ED47D3">
      <w:pPr>
        <w:widowControl w:val="0"/>
        <w:numPr>
          <w:ilvl w:val="0"/>
          <w:numId w:val="26"/>
        </w:numPr>
        <w:autoSpaceDE w:val="0"/>
        <w:autoSpaceDN w:val="0"/>
        <w:spacing w:after="0" w:line="269" w:lineRule="auto"/>
        <w:contextualSpacing/>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Utvrđivanje nacionalnih vrijednosti vremena poluraspada za tipove drvnih proizvoda definiranih prema IPCC metodologiji</w:t>
      </w:r>
    </w:p>
    <w:p w14:paraId="79904BFE" w14:textId="77777777" w:rsidR="00ED47D3" w:rsidRPr="002C2289" w:rsidRDefault="00ED47D3" w:rsidP="00ED47D3">
      <w:pPr>
        <w:widowControl w:val="0"/>
        <w:numPr>
          <w:ilvl w:val="0"/>
          <w:numId w:val="26"/>
        </w:numPr>
        <w:autoSpaceDE w:val="0"/>
        <w:autoSpaceDN w:val="0"/>
        <w:spacing w:after="0" w:line="269" w:lineRule="auto"/>
        <w:contextualSpacing/>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Utvrđivanje nacionalnih vrijednosti za gustoću drva za drvne proizvode (istraživanje za najznačajnije vrste bjelogorice i crnogorice u Republici Hrvatskoj) </w:t>
      </w:r>
    </w:p>
    <w:p w14:paraId="2FC0540C" w14:textId="77777777" w:rsidR="00ED47D3" w:rsidRPr="002C2289" w:rsidRDefault="00ED47D3" w:rsidP="00ED47D3">
      <w:pPr>
        <w:spacing w:after="0" w:line="269" w:lineRule="auto"/>
        <w:rPr>
          <w:rFonts w:ascii="Times New Roman" w:eastAsia="MS Mincho" w:hAnsi="Times New Roman" w:cs="Times New Roman"/>
          <w:noProof/>
          <w:sz w:val="24"/>
          <w:szCs w:val="24"/>
          <w:lang w:eastAsia="ja-JP"/>
        </w:rPr>
      </w:pPr>
    </w:p>
    <w:p w14:paraId="0065251C"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Rezultat: </w:t>
      </w:r>
    </w:p>
    <w:p w14:paraId="434D40FE" w14:textId="77777777" w:rsidR="00ED47D3" w:rsidRDefault="00ED47D3" w:rsidP="00ED47D3">
      <w:pPr>
        <w:spacing w:after="0" w:line="269" w:lineRule="auto"/>
        <w:ind w:left="357"/>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Elaborat 2. „Izračun promjene zalihe ugljika u drvnim proizvodima uz uporabu Tier 3 razine IPCC metodologije</w:t>
      </w:r>
      <w:r w:rsidR="00B65716">
        <w:rPr>
          <w:rFonts w:ascii="Times New Roman" w:eastAsia="MS Mincho" w:hAnsi="Times New Roman" w:cs="Times New Roman"/>
          <w:noProof/>
          <w:sz w:val="24"/>
          <w:szCs w:val="24"/>
          <w:lang w:eastAsia="ja-JP"/>
        </w:rPr>
        <w:t>, za 1960. i niz 1990.-2020.</w:t>
      </w:r>
      <w:r w:rsidRPr="002C2289">
        <w:rPr>
          <w:rFonts w:ascii="Times New Roman" w:eastAsia="MS Mincho" w:hAnsi="Times New Roman" w:cs="Times New Roman"/>
          <w:noProof/>
          <w:sz w:val="24"/>
          <w:szCs w:val="24"/>
          <w:lang w:eastAsia="ja-JP"/>
        </w:rPr>
        <w:t>“</w:t>
      </w:r>
    </w:p>
    <w:p w14:paraId="05C3355B" w14:textId="77777777" w:rsidR="00B65716" w:rsidRPr="002C2289" w:rsidRDefault="00B65716" w:rsidP="00ED47D3">
      <w:pPr>
        <w:spacing w:after="0" w:line="269" w:lineRule="auto"/>
        <w:ind w:left="357"/>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U</w:t>
      </w:r>
      <w:r w:rsidRPr="00B65716">
        <w:rPr>
          <w:rFonts w:ascii="Times New Roman" w:eastAsia="MS Mincho" w:hAnsi="Times New Roman" w:cs="Times New Roman"/>
          <w:noProof/>
          <w:sz w:val="24"/>
          <w:szCs w:val="24"/>
          <w:lang w:eastAsia="ja-JP"/>
        </w:rPr>
        <w:t>z izračun dostaviti i cjelokupni opis (metodologija), sredstvo i način npr. proračunske tablice ili model korišten za izračun nacionalnih faktora kako bi naručitelj mogao provoditi izračun</w:t>
      </w:r>
      <w:r>
        <w:rPr>
          <w:rFonts w:ascii="Times New Roman" w:eastAsia="MS Mincho" w:hAnsi="Times New Roman" w:cs="Times New Roman"/>
          <w:noProof/>
          <w:sz w:val="24"/>
          <w:szCs w:val="24"/>
          <w:lang w:eastAsia="ja-JP"/>
        </w:rPr>
        <w:t>.</w:t>
      </w:r>
    </w:p>
    <w:p w14:paraId="2CE2A732" w14:textId="77777777" w:rsidR="00ED47D3" w:rsidRPr="002C2289" w:rsidRDefault="00ED47D3" w:rsidP="00ED47D3">
      <w:pPr>
        <w:spacing w:after="0" w:line="264" w:lineRule="auto"/>
        <w:jc w:val="both"/>
        <w:rPr>
          <w:rFonts w:ascii="Times New Roman" w:eastAsia="MS Mincho" w:hAnsi="Times New Roman" w:cs="Times New Roman"/>
          <w:noProof/>
          <w:sz w:val="24"/>
          <w:szCs w:val="24"/>
          <w:lang w:eastAsia="ja-JP"/>
        </w:rPr>
      </w:pPr>
    </w:p>
    <w:p w14:paraId="0E34F96A" w14:textId="77777777" w:rsidR="00ED47D3" w:rsidRPr="002C2289" w:rsidRDefault="00ED47D3" w:rsidP="00ED47D3">
      <w:pPr>
        <w:widowControl w:val="0"/>
        <w:numPr>
          <w:ilvl w:val="0"/>
          <w:numId w:val="23"/>
        </w:numPr>
        <w:autoSpaceDE w:val="0"/>
        <w:autoSpaceDN w:val="0"/>
        <w:spacing w:after="0" w:line="240" w:lineRule="auto"/>
        <w:contextualSpacing/>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Razmatranje mogućnosti primjene </w:t>
      </w:r>
      <w:r w:rsidRPr="002C2289">
        <w:rPr>
          <w:rFonts w:ascii="Times New Roman" w:eastAsia="MS Mincho" w:hAnsi="Times New Roman" w:cs="Times New Roman"/>
          <w:i/>
          <w:iCs/>
          <w:noProof/>
          <w:sz w:val="24"/>
          <w:szCs w:val="24"/>
          <w:lang w:eastAsia="ja-JP"/>
        </w:rPr>
        <w:t>reda prvenstva</w:t>
      </w:r>
      <w:r w:rsidRPr="002C2289">
        <w:rPr>
          <w:rFonts w:ascii="Times New Roman" w:eastAsia="MS Mincho" w:hAnsi="Times New Roman" w:cs="Times New Roman"/>
          <w:noProof/>
          <w:sz w:val="24"/>
          <w:szCs w:val="24"/>
          <w:lang w:eastAsia="ja-JP"/>
        </w:rPr>
        <w:t xml:space="preserve"> u korištenju drvnih materijala </w:t>
      </w:r>
    </w:p>
    <w:p w14:paraId="21511F97"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p>
    <w:p w14:paraId="4035B3A8"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Aktivnosti projekta:</w:t>
      </w:r>
    </w:p>
    <w:p w14:paraId="6739F8AA"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p>
    <w:p w14:paraId="36057A49" w14:textId="77777777" w:rsidR="00ED47D3" w:rsidRPr="002C2289" w:rsidRDefault="00ED47D3" w:rsidP="00ED47D3">
      <w:pPr>
        <w:widowControl w:val="0"/>
        <w:numPr>
          <w:ilvl w:val="0"/>
          <w:numId w:val="25"/>
        </w:numPr>
        <w:autoSpaceDE w:val="0"/>
        <w:autoSpaceDN w:val="0"/>
        <w:spacing w:after="0" w:line="269" w:lineRule="auto"/>
        <w:contextualSpacing/>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Analiza EU i nacionalnih propisa (npr. Zakona o gospodarenju otpadom) u svezi  gospodarenja i korištenja drvnih materijala tijekom njihova čitavog životnog vijeka </w:t>
      </w:r>
    </w:p>
    <w:p w14:paraId="0B3104E9" w14:textId="77777777" w:rsidR="00ED47D3" w:rsidRPr="002C2289" w:rsidRDefault="00ED47D3" w:rsidP="00ED47D3">
      <w:pPr>
        <w:widowControl w:val="0"/>
        <w:numPr>
          <w:ilvl w:val="0"/>
          <w:numId w:val="25"/>
        </w:numPr>
        <w:autoSpaceDE w:val="0"/>
        <w:autoSpaceDN w:val="0"/>
        <w:spacing w:after="0" w:line="269" w:lineRule="auto"/>
        <w:contextualSpacing/>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Analiza mogućnosti primjene u RH temeljnih principa korištenja drvnih materijala prema redu prvenstva definiranim u raspoloživim vodičima i smjernicama EU-a (kaskadna upotreba drva)</w:t>
      </w:r>
    </w:p>
    <w:p w14:paraId="72960F92" w14:textId="77777777" w:rsidR="00ED47D3" w:rsidRPr="002C2289" w:rsidRDefault="00ED47D3" w:rsidP="00ED47D3">
      <w:pPr>
        <w:widowControl w:val="0"/>
        <w:numPr>
          <w:ilvl w:val="0"/>
          <w:numId w:val="25"/>
        </w:numPr>
        <w:autoSpaceDE w:val="0"/>
        <w:autoSpaceDN w:val="0"/>
        <w:spacing w:after="0" w:line="269" w:lineRule="auto"/>
        <w:contextualSpacing/>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Analiza mogućnosti zamjene proizvoda izrađenih od ne-drvnih materijala drvnim materijalima te proizvodima od drva i ocjena potencijalnog učinka ove zamjene na ublažavanje klimatskih promjena </w:t>
      </w:r>
    </w:p>
    <w:p w14:paraId="01E04556" w14:textId="77777777" w:rsidR="00ED47D3" w:rsidRPr="002C2289" w:rsidRDefault="00ED47D3" w:rsidP="005E3821">
      <w:pPr>
        <w:widowControl w:val="0"/>
        <w:numPr>
          <w:ilvl w:val="0"/>
          <w:numId w:val="25"/>
        </w:numPr>
        <w:autoSpaceDE w:val="0"/>
        <w:autoSpaceDN w:val="0"/>
        <w:spacing w:after="0" w:line="269" w:lineRule="auto"/>
        <w:contextualSpacing/>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Prijedlog nadopuna nacionalnog </w:t>
      </w:r>
      <w:r w:rsidR="00A95DEF">
        <w:rPr>
          <w:rFonts w:ascii="Times New Roman" w:eastAsia="MS Mincho" w:hAnsi="Times New Roman" w:cs="Times New Roman"/>
          <w:noProof/>
          <w:sz w:val="24"/>
          <w:szCs w:val="24"/>
          <w:lang w:eastAsia="ja-JP"/>
        </w:rPr>
        <w:t>zakon</w:t>
      </w:r>
      <w:r w:rsidR="001655BC">
        <w:rPr>
          <w:rFonts w:ascii="Times New Roman" w:eastAsia="MS Mincho" w:hAnsi="Times New Roman" w:cs="Times New Roman"/>
          <w:noProof/>
          <w:sz w:val="24"/>
          <w:szCs w:val="24"/>
          <w:lang w:eastAsia="ja-JP"/>
        </w:rPr>
        <w:t>o</w:t>
      </w:r>
      <w:r w:rsidR="00A95DEF">
        <w:rPr>
          <w:rFonts w:ascii="Times New Roman" w:eastAsia="MS Mincho" w:hAnsi="Times New Roman" w:cs="Times New Roman"/>
          <w:noProof/>
          <w:sz w:val="24"/>
          <w:szCs w:val="24"/>
          <w:lang w:eastAsia="ja-JP"/>
        </w:rPr>
        <w:t>davnog okvira</w:t>
      </w:r>
      <w:r w:rsidRPr="002C2289">
        <w:rPr>
          <w:rFonts w:ascii="Times New Roman" w:eastAsia="MS Mincho" w:hAnsi="Times New Roman" w:cs="Times New Roman"/>
          <w:noProof/>
          <w:sz w:val="24"/>
          <w:szCs w:val="24"/>
          <w:lang w:eastAsia="ja-JP"/>
        </w:rPr>
        <w:t xml:space="preserve"> za uvođenje reda prvenstva (kaskadnog pristupa) u korištenju drvnih materijala</w:t>
      </w:r>
      <w:r w:rsidR="005E3821">
        <w:rPr>
          <w:rFonts w:ascii="Times New Roman" w:eastAsia="MS Mincho" w:hAnsi="Times New Roman" w:cs="Times New Roman"/>
          <w:noProof/>
          <w:sz w:val="24"/>
          <w:szCs w:val="24"/>
          <w:lang w:eastAsia="ja-JP"/>
        </w:rPr>
        <w:t xml:space="preserve"> te u pogledu obveze</w:t>
      </w:r>
      <w:r w:rsidR="005E3821" w:rsidRPr="005E3821">
        <w:rPr>
          <w:rFonts w:ascii="Times New Roman" w:eastAsia="MS Mincho" w:hAnsi="Times New Roman" w:cs="Times New Roman"/>
          <w:noProof/>
          <w:sz w:val="24"/>
          <w:szCs w:val="24"/>
          <w:lang w:eastAsia="ja-JP"/>
        </w:rPr>
        <w:t xml:space="preserve"> unošenja podataka svih subjekata u nizu do stavljanja proizvoda na tržište</w:t>
      </w:r>
      <w:r w:rsidRPr="002C2289">
        <w:rPr>
          <w:rFonts w:ascii="Times New Roman" w:eastAsia="MS Mincho" w:hAnsi="Times New Roman" w:cs="Times New Roman"/>
          <w:noProof/>
          <w:sz w:val="24"/>
          <w:szCs w:val="24"/>
          <w:lang w:eastAsia="ja-JP"/>
        </w:rPr>
        <w:t xml:space="preserve"> </w:t>
      </w:r>
    </w:p>
    <w:p w14:paraId="13D099EF" w14:textId="77777777" w:rsidR="00ED47D3" w:rsidRPr="002C2289" w:rsidRDefault="00ED47D3" w:rsidP="00ED47D3">
      <w:pPr>
        <w:spacing w:after="0" w:line="269" w:lineRule="auto"/>
        <w:ind w:firstLine="360"/>
        <w:contextualSpacing/>
        <w:jc w:val="both"/>
        <w:rPr>
          <w:rFonts w:ascii="Times New Roman" w:eastAsia="MS Mincho" w:hAnsi="Times New Roman" w:cs="Times New Roman"/>
          <w:noProof/>
          <w:sz w:val="24"/>
          <w:szCs w:val="24"/>
          <w:lang w:eastAsia="ja-JP"/>
        </w:rPr>
      </w:pPr>
    </w:p>
    <w:p w14:paraId="44AE2750" w14:textId="77777777" w:rsidR="00ED47D3" w:rsidRPr="002C2289" w:rsidRDefault="00ED47D3" w:rsidP="00ED47D3">
      <w:pPr>
        <w:spacing w:after="0" w:line="269" w:lineRule="auto"/>
        <w:ind w:firstLine="360"/>
        <w:contextualSpacing/>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Rezultat: </w:t>
      </w:r>
    </w:p>
    <w:p w14:paraId="68270F76"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Elaborat 3 „Uspostava </w:t>
      </w:r>
      <w:r w:rsidRPr="002C2289">
        <w:rPr>
          <w:rFonts w:ascii="Times New Roman" w:eastAsia="MS Mincho" w:hAnsi="Times New Roman" w:cs="Times New Roman"/>
          <w:i/>
          <w:iCs/>
          <w:noProof/>
          <w:sz w:val="24"/>
          <w:szCs w:val="24"/>
          <w:lang w:eastAsia="ja-JP"/>
        </w:rPr>
        <w:t>reda prvenstva</w:t>
      </w:r>
      <w:r w:rsidRPr="002C2289">
        <w:rPr>
          <w:rFonts w:ascii="Times New Roman" w:eastAsia="MS Mincho" w:hAnsi="Times New Roman" w:cs="Times New Roman"/>
          <w:noProof/>
          <w:sz w:val="24"/>
          <w:szCs w:val="24"/>
          <w:lang w:eastAsia="ja-JP"/>
        </w:rPr>
        <w:t xml:space="preserve"> u korištenju drvnih proizvoda u RH – izazovi i mogućnosti“</w:t>
      </w:r>
    </w:p>
    <w:p w14:paraId="3D89152F" w14:textId="77777777" w:rsidR="00ED47D3" w:rsidRPr="002C2289" w:rsidRDefault="00ED47D3" w:rsidP="00ED47D3">
      <w:pPr>
        <w:spacing w:after="0" w:line="240" w:lineRule="auto"/>
        <w:ind w:left="360"/>
        <w:contextualSpacing/>
        <w:rPr>
          <w:rFonts w:ascii="Times New Roman" w:eastAsia="MS Mincho" w:hAnsi="Times New Roman" w:cs="Times New Roman"/>
          <w:noProof/>
          <w:sz w:val="24"/>
          <w:szCs w:val="24"/>
          <w:lang w:eastAsia="ja-JP"/>
        </w:rPr>
      </w:pPr>
    </w:p>
    <w:p w14:paraId="4EFE7474" w14:textId="77777777" w:rsidR="00ED47D3" w:rsidRPr="002C2289" w:rsidRDefault="00ED47D3" w:rsidP="00ED47D3">
      <w:pPr>
        <w:widowControl w:val="0"/>
        <w:numPr>
          <w:ilvl w:val="0"/>
          <w:numId w:val="23"/>
        </w:numPr>
        <w:autoSpaceDE w:val="0"/>
        <w:autoSpaceDN w:val="0"/>
        <w:spacing w:after="0" w:line="240" w:lineRule="auto"/>
        <w:contextualSpacing/>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Razvoj prvog modela za potrebe izrade predviđanja (projekcija) drvnih proizvoda </w:t>
      </w:r>
    </w:p>
    <w:p w14:paraId="12C671D1"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p>
    <w:p w14:paraId="62091313"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Aktivnosti projekta:</w:t>
      </w:r>
    </w:p>
    <w:p w14:paraId="112DA9EE"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p>
    <w:p w14:paraId="1FDCC3C3" w14:textId="77777777" w:rsidR="00ED47D3" w:rsidRPr="002C2289" w:rsidRDefault="00ED47D3" w:rsidP="00ED47D3">
      <w:pPr>
        <w:widowControl w:val="0"/>
        <w:numPr>
          <w:ilvl w:val="0"/>
          <w:numId w:val="30"/>
        </w:numPr>
        <w:autoSpaceDE w:val="0"/>
        <w:autoSpaceDN w:val="0"/>
        <w:spacing w:after="0" w:line="269" w:lineRule="auto"/>
        <w:contextualSpacing/>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Edukacija u svezi razvoja i uporabe različitih modela za izradu projekcija o drvnim proizvodima</w:t>
      </w:r>
    </w:p>
    <w:p w14:paraId="734EE16F" w14:textId="77777777" w:rsidR="00ED47D3" w:rsidRDefault="00ED47D3" w:rsidP="00ED47D3">
      <w:pPr>
        <w:widowControl w:val="0"/>
        <w:numPr>
          <w:ilvl w:val="0"/>
          <w:numId w:val="30"/>
        </w:numPr>
        <w:autoSpaceDE w:val="0"/>
        <w:autoSpaceDN w:val="0"/>
        <w:spacing w:after="0" w:line="269" w:lineRule="auto"/>
        <w:contextualSpacing/>
        <w:jc w:val="both"/>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Razvoj prvog modela za Republiku Hrvatsku za potrebe izrade projekcija </w:t>
      </w:r>
      <w:r w:rsidRPr="002C2289">
        <w:rPr>
          <w:rFonts w:ascii="Times New Roman" w:eastAsia="MS Mincho" w:hAnsi="Times New Roman" w:cs="Times New Roman"/>
          <w:noProof/>
          <w:sz w:val="24"/>
          <w:szCs w:val="24"/>
          <w:lang w:eastAsia="ja-JP"/>
        </w:rPr>
        <w:lastRenderedPageBreak/>
        <w:t xml:space="preserve">(predviđanja) buduće uporabe drvnih proizvoda u Hrvatskoj </w:t>
      </w:r>
    </w:p>
    <w:p w14:paraId="342B581C" w14:textId="77777777" w:rsidR="00053FF0" w:rsidRPr="002C2289" w:rsidRDefault="00DC7461" w:rsidP="00DC7461">
      <w:pPr>
        <w:widowControl w:val="0"/>
        <w:numPr>
          <w:ilvl w:val="0"/>
          <w:numId w:val="30"/>
        </w:numPr>
        <w:autoSpaceDE w:val="0"/>
        <w:autoSpaceDN w:val="0"/>
        <w:spacing w:after="0" w:line="269" w:lineRule="auto"/>
        <w:contextualSpacing/>
        <w:jc w:val="both"/>
        <w:rPr>
          <w:rFonts w:ascii="Times New Roman" w:eastAsia="MS Mincho" w:hAnsi="Times New Roman" w:cs="Times New Roman"/>
          <w:noProof/>
          <w:sz w:val="24"/>
          <w:szCs w:val="24"/>
          <w:lang w:eastAsia="ja-JP"/>
        </w:rPr>
      </w:pPr>
      <w:r w:rsidRPr="00DC7461">
        <w:rPr>
          <w:rFonts w:ascii="Times New Roman" w:eastAsia="MS Mincho" w:hAnsi="Times New Roman" w:cs="Times New Roman"/>
          <w:noProof/>
          <w:sz w:val="24"/>
          <w:szCs w:val="24"/>
          <w:lang w:eastAsia="ja-JP"/>
        </w:rPr>
        <w:t>edukaciju dionika nacionalnog sustava s pisanim detaljnim uputama o korištenju modela</w:t>
      </w:r>
      <w:r w:rsidR="00053FF0">
        <w:rPr>
          <w:rFonts w:ascii="Times New Roman" w:eastAsia="MS Mincho" w:hAnsi="Times New Roman" w:cs="Times New Roman"/>
          <w:noProof/>
          <w:sz w:val="24"/>
          <w:szCs w:val="24"/>
          <w:lang w:eastAsia="ja-JP"/>
        </w:rPr>
        <w:t xml:space="preserve"> </w:t>
      </w:r>
    </w:p>
    <w:p w14:paraId="7DDFFC84" w14:textId="77777777" w:rsidR="00ED47D3" w:rsidRPr="002C2289" w:rsidRDefault="00ED47D3" w:rsidP="00ED47D3">
      <w:pPr>
        <w:spacing w:after="0" w:line="264" w:lineRule="auto"/>
        <w:ind w:left="360"/>
        <w:jc w:val="both"/>
        <w:rPr>
          <w:rFonts w:ascii="Times New Roman" w:eastAsia="MS Mincho" w:hAnsi="Times New Roman" w:cs="Times New Roman"/>
          <w:noProof/>
          <w:sz w:val="24"/>
          <w:szCs w:val="24"/>
          <w:lang w:eastAsia="ja-JP"/>
        </w:rPr>
      </w:pPr>
    </w:p>
    <w:p w14:paraId="14E745B2"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Rezultat: </w:t>
      </w:r>
    </w:p>
    <w:p w14:paraId="07698D51" w14:textId="77777777" w:rsidR="00ED47D3" w:rsidRPr="002C2289" w:rsidRDefault="00ED47D3" w:rsidP="00ED47D3">
      <w:pPr>
        <w:spacing w:after="0" w:line="269" w:lineRule="auto"/>
        <w:ind w:left="360"/>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Elaborat 4. „Model za predviđanje buduće uporabe drvnih proizvoda u Republici Hrvatskoj“</w:t>
      </w:r>
    </w:p>
    <w:p w14:paraId="775F131F" w14:textId="77777777" w:rsidR="00ED47D3" w:rsidRPr="0041185E" w:rsidRDefault="00ED47D3" w:rsidP="00ED47D3">
      <w:pPr>
        <w:spacing w:after="0" w:line="269" w:lineRule="auto"/>
        <w:ind w:left="360"/>
        <w:rPr>
          <w:rFonts w:ascii="Times New Roman" w:eastAsia="MS Mincho" w:hAnsi="Times New Roman" w:cs="Times New Roman"/>
          <w:noProof/>
          <w:sz w:val="24"/>
          <w:szCs w:val="24"/>
          <w:lang w:eastAsia="ja-JP"/>
        </w:rPr>
      </w:pPr>
    </w:p>
    <w:p w14:paraId="156D7D08" w14:textId="77777777" w:rsidR="00ED47D3" w:rsidRPr="002C2289" w:rsidRDefault="00ED47D3" w:rsidP="00ED47D3">
      <w:pPr>
        <w:widowControl w:val="0"/>
        <w:numPr>
          <w:ilvl w:val="0"/>
          <w:numId w:val="15"/>
        </w:numPr>
        <w:tabs>
          <w:tab w:val="left" w:pos="475"/>
        </w:tabs>
        <w:autoSpaceDE w:val="0"/>
        <w:autoSpaceDN w:val="0"/>
        <w:spacing w:before="179" w:after="0" w:line="240" w:lineRule="auto"/>
        <w:outlineLvl w:val="0"/>
        <w:rPr>
          <w:rFonts w:ascii="Times New Roman" w:eastAsia="Arial" w:hAnsi="Times New Roman" w:cs="Times New Roman"/>
          <w:b/>
          <w:bCs/>
          <w:sz w:val="24"/>
          <w:szCs w:val="24"/>
          <w:lang w:val="bs-Latn"/>
        </w:rPr>
      </w:pPr>
      <w:bookmarkStart w:id="9" w:name="_Toc87967795"/>
      <w:r w:rsidRPr="002C2289">
        <w:rPr>
          <w:rFonts w:ascii="Times New Roman" w:eastAsia="Arial" w:hAnsi="Times New Roman" w:cs="Times New Roman"/>
          <w:b/>
          <w:bCs/>
          <w:sz w:val="24"/>
          <w:szCs w:val="24"/>
          <w:lang w:val="bs-Latn"/>
        </w:rPr>
        <w:t>Rokovi</w:t>
      </w:r>
      <w:r w:rsidRPr="002C2289">
        <w:rPr>
          <w:rFonts w:ascii="Times New Roman" w:eastAsia="Arial" w:hAnsi="Times New Roman" w:cs="Times New Roman"/>
          <w:b/>
          <w:bCs/>
          <w:spacing w:val="-2"/>
          <w:sz w:val="24"/>
          <w:szCs w:val="24"/>
          <w:lang w:val="bs-Latn"/>
        </w:rPr>
        <w:t xml:space="preserve"> </w:t>
      </w:r>
      <w:r w:rsidRPr="002C2289">
        <w:rPr>
          <w:rFonts w:ascii="Times New Roman" w:eastAsia="Arial" w:hAnsi="Times New Roman" w:cs="Times New Roman"/>
          <w:b/>
          <w:bCs/>
          <w:sz w:val="24"/>
          <w:szCs w:val="24"/>
          <w:lang w:val="bs-Latn"/>
        </w:rPr>
        <w:t>i</w:t>
      </w:r>
      <w:r w:rsidRPr="002C2289">
        <w:rPr>
          <w:rFonts w:ascii="Times New Roman" w:eastAsia="Arial" w:hAnsi="Times New Roman" w:cs="Times New Roman"/>
          <w:b/>
          <w:bCs/>
          <w:spacing w:val="-3"/>
          <w:sz w:val="24"/>
          <w:szCs w:val="24"/>
          <w:lang w:val="bs-Latn"/>
        </w:rPr>
        <w:t xml:space="preserve"> </w:t>
      </w:r>
      <w:r w:rsidRPr="002C2289">
        <w:rPr>
          <w:rFonts w:ascii="Times New Roman" w:eastAsia="Arial" w:hAnsi="Times New Roman" w:cs="Times New Roman"/>
          <w:b/>
          <w:bCs/>
          <w:sz w:val="24"/>
          <w:szCs w:val="24"/>
          <w:lang w:val="bs-Latn"/>
        </w:rPr>
        <w:t>plaćanje</w:t>
      </w:r>
      <w:bookmarkEnd w:id="9"/>
    </w:p>
    <w:p w14:paraId="24625D9F" w14:textId="77777777" w:rsidR="00ED47D3" w:rsidRPr="002C2289" w:rsidRDefault="00ED47D3" w:rsidP="00ED47D3">
      <w:pPr>
        <w:widowControl w:val="0"/>
        <w:autoSpaceDE w:val="0"/>
        <w:autoSpaceDN w:val="0"/>
        <w:spacing w:before="2" w:after="0" w:line="240" w:lineRule="auto"/>
        <w:rPr>
          <w:rFonts w:ascii="Times New Roman" w:eastAsia="Arial MT" w:hAnsi="Times New Roman" w:cs="Times New Roman"/>
          <w:b/>
          <w:sz w:val="24"/>
          <w:szCs w:val="24"/>
          <w:lang w:val="bs-Latn"/>
        </w:rPr>
      </w:pPr>
    </w:p>
    <w:p w14:paraId="6CAE5BB3" w14:textId="77777777" w:rsidR="00ED47D3" w:rsidRPr="002C2289" w:rsidRDefault="00ED47D3" w:rsidP="00ED47D3">
      <w:pPr>
        <w:widowControl w:val="0"/>
        <w:autoSpaceDE w:val="0"/>
        <w:autoSpaceDN w:val="0"/>
        <w:spacing w:before="1" w:after="0" w:line="240" w:lineRule="auto"/>
        <w:ind w:left="116" w:right="126" w:firstLine="566"/>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Ponuditelj je dužan osigurati završetak svih aktivnosti iz Projektnog zadatka i</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isporučiti</w:t>
      </w:r>
      <w:r w:rsidRPr="002C2289">
        <w:rPr>
          <w:rFonts w:ascii="Times New Roman" w:eastAsia="Arial MT" w:hAnsi="Times New Roman" w:cs="Times New Roman"/>
          <w:spacing w:val="-7"/>
          <w:sz w:val="24"/>
          <w:szCs w:val="24"/>
          <w:lang w:val="bs-Latn"/>
        </w:rPr>
        <w:t xml:space="preserve"> </w:t>
      </w:r>
      <w:r w:rsidRPr="002C2289">
        <w:rPr>
          <w:rFonts w:ascii="Times New Roman" w:eastAsia="Arial MT" w:hAnsi="Times New Roman" w:cs="Times New Roman"/>
          <w:sz w:val="24"/>
          <w:szCs w:val="24"/>
          <w:lang w:val="bs-Latn"/>
        </w:rPr>
        <w:t>traženu</w:t>
      </w:r>
      <w:r w:rsidRPr="002C2289">
        <w:rPr>
          <w:rFonts w:ascii="Times New Roman" w:eastAsia="Arial MT" w:hAnsi="Times New Roman" w:cs="Times New Roman"/>
          <w:spacing w:val="-7"/>
          <w:sz w:val="24"/>
          <w:szCs w:val="24"/>
          <w:lang w:val="bs-Latn"/>
        </w:rPr>
        <w:t xml:space="preserve"> </w:t>
      </w:r>
      <w:r w:rsidRPr="002C2289">
        <w:rPr>
          <w:rFonts w:ascii="Times New Roman" w:eastAsia="Arial MT" w:hAnsi="Times New Roman" w:cs="Times New Roman"/>
          <w:sz w:val="24"/>
          <w:szCs w:val="24"/>
          <w:lang w:val="bs-Latn"/>
        </w:rPr>
        <w:t>dokumentaciju</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kako</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je</w:t>
      </w:r>
      <w:r w:rsidRPr="002C2289">
        <w:rPr>
          <w:rFonts w:ascii="Times New Roman" w:eastAsia="Arial MT" w:hAnsi="Times New Roman" w:cs="Times New Roman"/>
          <w:spacing w:val="-8"/>
          <w:sz w:val="24"/>
          <w:szCs w:val="24"/>
          <w:lang w:val="bs-Latn"/>
        </w:rPr>
        <w:t xml:space="preserve"> </w:t>
      </w:r>
      <w:r w:rsidRPr="002C2289">
        <w:rPr>
          <w:rFonts w:ascii="Times New Roman" w:eastAsia="Arial MT" w:hAnsi="Times New Roman" w:cs="Times New Roman"/>
          <w:sz w:val="24"/>
          <w:szCs w:val="24"/>
          <w:lang w:val="bs-Latn"/>
        </w:rPr>
        <w:t>to</w:t>
      </w:r>
      <w:r w:rsidRPr="002C2289">
        <w:rPr>
          <w:rFonts w:ascii="Times New Roman" w:eastAsia="Arial MT" w:hAnsi="Times New Roman" w:cs="Times New Roman"/>
          <w:spacing w:val="-7"/>
          <w:sz w:val="24"/>
          <w:szCs w:val="24"/>
          <w:lang w:val="bs-Latn"/>
        </w:rPr>
        <w:t xml:space="preserve"> </w:t>
      </w:r>
      <w:r w:rsidRPr="002C2289">
        <w:rPr>
          <w:rFonts w:ascii="Times New Roman" w:eastAsia="Arial MT" w:hAnsi="Times New Roman" w:cs="Times New Roman"/>
          <w:sz w:val="24"/>
          <w:szCs w:val="24"/>
          <w:lang w:val="bs-Latn"/>
        </w:rPr>
        <w:t>navedeno</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u</w:t>
      </w:r>
      <w:r w:rsidRPr="002C2289">
        <w:rPr>
          <w:rFonts w:ascii="Times New Roman" w:eastAsia="Arial MT" w:hAnsi="Times New Roman" w:cs="Times New Roman"/>
          <w:spacing w:val="-9"/>
          <w:sz w:val="24"/>
          <w:szCs w:val="24"/>
          <w:lang w:val="bs-Latn"/>
        </w:rPr>
        <w:t xml:space="preserve"> </w:t>
      </w:r>
      <w:r w:rsidRPr="002C2289">
        <w:rPr>
          <w:rFonts w:ascii="Times New Roman" w:eastAsia="Arial MT" w:hAnsi="Times New Roman" w:cs="Times New Roman"/>
          <w:sz w:val="24"/>
          <w:szCs w:val="24"/>
          <w:lang w:val="bs-Latn"/>
        </w:rPr>
        <w:t>Tablici</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1:</w:t>
      </w:r>
    </w:p>
    <w:p w14:paraId="7800D20B" w14:textId="77777777" w:rsidR="00ED47D3" w:rsidRPr="002C2289" w:rsidRDefault="00ED47D3" w:rsidP="00ED47D3">
      <w:pPr>
        <w:widowControl w:val="0"/>
        <w:autoSpaceDE w:val="0"/>
        <w:autoSpaceDN w:val="0"/>
        <w:spacing w:before="7" w:after="0" w:line="240" w:lineRule="auto"/>
        <w:rPr>
          <w:rFonts w:ascii="Times New Roman" w:eastAsia="Arial MT" w:hAnsi="Times New Roman" w:cs="Times New Roman"/>
          <w:sz w:val="24"/>
          <w:szCs w:val="24"/>
          <w:lang w:val="bs-Latn"/>
        </w:rPr>
      </w:pPr>
    </w:p>
    <w:p w14:paraId="5286DF1D"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i/>
          <w:sz w:val="24"/>
          <w:szCs w:val="24"/>
          <w:lang w:val="bs-Latn"/>
        </w:rPr>
      </w:pPr>
      <w:r w:rsidRPr="002C2289">
        <w:rPr>
          <w:rFonts w:ascii="Times New Roman" w:eastAsia="Arial MT" w:hAnsi="Times New Roman" w:cs="Times New Roman"/>
          <w:sz w:val="24"/>
          <w:szCs w:val="24"/>
          <w:lang w:val="bs-Latn"/>
        </w:rPr>
        <w:t xml:space="preserve"> Tablica</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1:</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i/>
          <w:sz w:val="24"/>
          <w:szCs w:val="24"/>
          <w:lang w:val="bs-Latn"/>
        </w:rPr>
        <w:t>Rokovi za</w:t>
      </w:r>
      <w:r w:rsidRPr="002C2289">
        <w:rPr>
          <w:rFonts w:ascii="Times New Roman" w:eastAsia="Arial MT" w:hAnsi="Times New Roman" w:cs="Times New Roman"/>
          <w:i/>
          <w:spacing w:val="1"/>
          <w:sz w:val="24"/>
          <w:szCs w:val="24"/>
          <w:lang w:val="bs-Latn"/>
        </w:rPr>
        <w:t xml:space="preserve"> </w:t>
      </w:r>
      <w:r w:rsidRPr="002C2289">
        <w:rPr>
          <w:rFonts w:ascii="Times New Roman" w:eastAsia="Arial MT" w:hAnsi="Times New Roman" w:cs="Times New Roman"/>
          <w:i/>
          <w:sz w:val="24"/>
          <w:szCs w:val="24"/>
          <w:lang w:val="bs-Latn"/>
        </w:rPr>
        <w:t>isporuku</w:t>
      </w:r>
      <w:r w:rsidRPr="002C2289">
        <w:rPr>
          <w:rFonts w:ascii="Times New Roman" w:eastAsia="Arial MT" w:hAnsi="Times New Roman" w:cs="Times New Roman"/>
          <w:i/>
          <w:spacing w:val="-3"/>
          <w:sz w:val="24"/>
          <w:szCs w:val="24"/>
          <w:lang w:val="bs-Latn"/>
        </w:rPr>
        <w:t xml:space="preserve"> </w:t>
      </w:r>
      <w:r w:rsidRPr="002C2289">
        <w:rPr>
          <w:rFonts w:ascii="Times New Roman" w:eastAsia="Arial MT" w:hAnsi="Times New Roman" w:cs="Times New Roman"/>
          <w:i/>
          <w:sz w:val="24"/>
          <w:szCs w:val="24"/>
          <w:lang w:val="bs-Latn"/>
        </w:rPr>
        <w:t>elaborata</w:t>
      </w:r>
      <w:r w:rsidRPr="002C2289">
        <w:rPr>
          <w:rFonts w:ascii="Times New Roman" w:eastAsia="Arial MT" w:hAnsi="Times New Roman" w:cs="Times New Roman"/>
          <w:i/>
          <w:spacing w:val="-2"/>
          <w:sz w:val="24"/>
          <w:szCs w:val="24"/>
          <w:lang w:val="bs-Latn"/>
        </w:rPr>
        <w:t xml:space="preserve"> </w:t>
      </w:r>
      <w:r w:rsidRPr="002C2289">
        <w:rPr>
          <w:rFonts w:ascii="Times New Roman" w:eastAsia="Arial MT" w:hAnsi="Times New Roman" w:cs="Times New Roman"/>
          <w:i/>
          <w:sz w:val="24"/>
          <w:szCs w:val="24"/>
          <w:lang w:val="bs-Latn"/>
        </w:rPr>
        <w:t>u sklopu</w:t>
      </w:r>
      <w:r w:rsidRPr="002C2289">
        <w:rPr>
          <w:rFonts w:ascii="Times New Roman" w:eastAsia="Arial MT" w:hAnsi="Times New Roman" w:cs="Times New Roman"/>
          <w:i/>
          <w:spacing w:val="-4"/>
          <w:sz w:val="24"/>
          <w:szCs w:val="24"/>
          <w:lang w:val="bs-Latn"/>
        </w:rPr>
        <w:t xml:space="preserve"> </w:t>
      </w:r>
      <w:r w:rsidRPr="002C2289">
        <w:rPr>
          <w:rFonts w:ascii="Times New Roman" w:eastAsia="Arial MT" w:hAnsi="Times New Roman" w:cs="Times New Roman"/>
          <w:i/>
          <w:sz w:val="24"/>
          <w:szCs w:val="24"/>
          <w:lang w:val="bs-Latn"/>
        </w:rPr>
        <w:t>projekta</w:t>
      </w:r>
    </w:p>
    <w:p w14:paraId="1B2A43C3" w14:textId="77777777" w:rsidR="00ED47D3" w:rsidRPr="002C2289" w:rsidRDefault="00ED47D3" w:rsidP="00ED47D3">
      <w:pPr>
        <w:widowControl w:val="0"/>
        <w:autoSpaceDE w:val="0"/>
        <w:autoSpaceDN w:val="0"/>
        <w:spacing w:before="9" w:after="1" w:line="240" w:lineRule="auto"/>
        <w:rPr>
          <w:rFonts w:ascii="Times New Roman" w:eastAsia="Arial MT" w:hAnsi="Times New Roman" w:cs="Times New Roman"/>
          <w:i/>
          <w:sz w:val="24"/>
          <w:szCs w:val="24"/>
          <w:lang w:val="bs-Latn"/>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4"/>
        <w:gridCol w:w="4580"/>
      </w:tblGrid>
      <w:tr w:rsidR="00ED47D3" w:rsidRPr="002C2289" w14:paraId="4F0F6D68" w14:textId="77777777" w:rsidTr="00561CCE">
        <w:trPr>
          <w:trHeight w:val="515"/>
        </w:trPr>
        <w:tc>
          <w:tcPr>
            <w:tcW w:w="4484" w:type="dxa"/>
          </w:tcPr>
          <w:p w14:paraId="3F765CB7" w14:textId="77777777" w:rsidR="00ED47D3" w:rsidRPr="002C2289" w:rsidRDefault="00ED47D3" w:rsidP="00ED47D3">
            <w:pPr>
              <w:widowControl w:val="0"/>
              <w:autoSpaceDE w:val="0"/>
              <w:autoSpaceDN w:val="0"/>
              <w:spacing w:before="118" w:after="0" w:line="240" w:lineRule="auto"/>
              <w:ind w:left="1257"/>
              <w:rPr>
                <w:rFonts w:ascii="Times New Roman" w:eastAsia="Arial MT" w:hAnsi="Times New Roman" w:cs="Times New Roman"/>
                <w:b/>
                <w:sz w:val="24"/>
                <w:szCs w:val="24"/>
                <w:lang w:val="bs-Latn"/>
              </w:rPr>
            </w:pPr>
            <w:r w:rsidRPr="002C2289">
              <w:rPr>
                <w:rFonts w:ascii="Times New Roman" w:eastAsia="Arial MT" w:hAnsi="Times New Roman" w:cs="Times New Roman"/>
                <w:b/>
                <w:sz w:val="24"/>
                <w:szCs w:val="24"/>
                <w:lang w:val="bs-Latn"/>
              </w:rPr>
              <w:t>Naziv</w:t>
            </w:r>
            <w:r w:rsidRPr="002C2289">
              <w:rPr>
                <w:rFonts w:ascii="Times New Roman" w:eastAsia="Arial MT" w:hAnsi="Times New Roman" w:cs="Times New Roman"/>
                <w:b/>
                <w:spacing w:val="-5"/>
                <w:sz w:val="24"/>
                <w:szCs w:val="24"/>
                <w:lang w:val="bs-Latn"/>
              </w:rPr>
              <w:t xml:space="preserve"> </w:t>
            </w:r>
            <w:r w:rsidRPr="002C2289">
              <w:rPr>
                <w:rFonts w:ascii="Times New Roman" w:eastAsia="Arial MT" w:hAnsi="Times New Roman" w:cs="Times New Roman"/>
                <w:b/>
                <w:sz w:val="24"/>
                <w:szCs w:val="24"/>
                <w:lang w:val="bs-Latn"/>
              </w:rPr>
              <w:t>dokumenta</w:t>
            </w:r>
          </w:p>
        </w:tc>
        <w:tc>
          <w:tcPr>
            <w:tcW w:w="4580" w:type="dxa"/>
          </w:tcPr>
          <w:p w14:paraId="3ACFC042" w14:textId="77777777" w:rsidR="00ED47D3" w:rsidRPr="002C2289" w:rsidRDefault="00ED47D3" w:rsidP="00ED47D3">
            <w:pPr>
              <w:widowControl w:val="0"/>
              <w:autoSpaceDE w:val="0"/>
              <w:autoSpaceDN w:val="0"/>
              <w:spacing w:before="118" w:after="0" w:line="240" w:lineRule="auto"/>
              <w:ind w:left="1528"/>
              <w:rPr>
                <w:rFonts w:ascii="Times New Roman" w:eastAsia="Arial MT" w:hAnsi="Times New Roman" w:cs="Times New Roman"/>
                <w:b/>
                <w:sz w:val="24"/>
                <w:szCs w:val="24"/>
                <w:lang w:val="bs-Latn"/>
              </w:rPr>
            </w:pPr>
            <w:r w:rsidRPr="002C2289">
              <w:rPr>
                <w:rFonts w:ascii="Times New Roman" w:eastAsia="Arial MT" w:hAnsi="Times New Roman" w:cs="Times New Roman"/>
                <w:b/>
                <w:sz w:val="24"/>
                <w:szCs w:val="24"/>
                <w:lang w:val="bs-Latn"/>
              </w:rPr>
              <w:t>Rok</w:t>
            </w:r>
            <w:r w:rsidRPr="002C2289">
              <w:rPr>
                <w:rFonts w:ascii="Times New Roman" w:eastAsia="Arial MT" w:hAnsi="Times New Roman" w:cs="Times New Roman"/>
                <w:b/>
                <w:spacing w:val="-1"/>
                <w:sz w:val="24"/>
                <w:szCs w:val="24"/>
                <w:lang w:val="bs-Latn"/>
              </w:rPr>
              <w:t xml:space="preserve"> </w:t>
            </w:r>
            <w:r w:rsidRPr="002C2289">
              <w:rPr>
                <w:rFonts w:ascii="Times New Roman" w:eastAsia="Arial MT" w:hAnsi="Times New Roman" w:cs="Times New Roman"/>
                <w:b/>
                <w:sz w:val="24"/>
                <w:szCs w:val="24"/>
                <w:lang w:val="bs-Latn"/>
              </w:rPr>
              <w:t>isporuke</w:t>
            </w:r>
          </w:p>
        </w:tc>
      </w:tr>
      <w:tr w:rsidR="00ED47D3" w:rsidRPr="002C2289" w14:paraId="76A0DF97" w14:textId="77777777" w:rsidTr="00561CCE">
        <w:trPr>
          <w:trHeight w:val="1134"/>
        </w:trPr>
        <w:tc>
          <w:tcPr>
            <w:tcW w:w="4484" w:type="dxa"/>
          </w:tcPr>
          <w:p w14:paraId="1DE508EC" w14:textId="77777777" w:rsidR="00ED47D3" w:rsidRPr="002C2289" w:rsidRDefault="00ED47D3" w:rsidP="00ED47D3">
            <w:pPr>
              <w:widowControl w:val="0"/>
              <w:autoSpaceDE w:val="0"/>
              <w:autoSpaceDN w:val="0"/>
              <w:spacing w:before="7" w:after="0" w:line="240" w:lineRule="auto"/>
              <w:rPr>
                <w:rFonts w:ascii="Times New Roman" w:eastAsia="Arial MT" w:hAnsi="Times New Roman" w:cs="Times New Roman"/>
                <w:i/>
                <w:sz w:val="24"/>
                <w:szCs w:val="24"/>
                <w:lang w:val="bs-Latn"/>
              </w:rPr>
            </w:pPr>
          </w:p>
          <w:p w14:paraId="76940CEA" w14:textId="3729AD3D" w:rsidR="00ED47D3" w:rsidRPr="002C2289" w:rsidRDefault="00ED47D3" w:rsidP="00ED47D3">
            <w:pPr>
              <w:widowControl w:val="0"/>
              <w:numPr>
                <w:ilvl w:val="0"/>
                <w:numId w:val="29"/>
              </w:numPr>
              <w:autoSpaceDE w:val="0"/>
              <w:autoSpaceDN w:val="0"/>
              <w:spacing w:before="1" w:after="0" w:line="240" w:lineRule="auto"/>
              <w:ind w:right="91"/>
              <w:rPr>
                <w:rFonts w:ascii="Times New Roman" w:eastAsia="Arial MT" w:hAnsi="Times New Roman" w:cs="Times New Roman"/>
                <w:sz w:val="24"/>
                <w:szCs w:val="24"/>
                <w:lang w:val="bs-Latn"/>
              </w:rPr>
            </w:pPr>
            <w:r w:rsidRPr="002C2289">
              <w:rPr>
                <w:rFonts w:ascii="Times New Roman" w:eastAsia="MS Mincho" w:hAnsi="Times New Roman" w:cs="Times New Roman"/>
                <w:noProof/>
                <w:sz w:val="24"/>
                <w:szCs w:val="24"/>
                <w:lang w:eastAsia="ja-JP"/>
              </w:rPr>
              <w:t>„Prijedlog strukture informacijskog sustava o drvnim proizvodima</w:t>
            </w:r>
            <w:r w:rsidR="0069593C">
              <w:rPr>
                <w:rFonts w:ascii="Times New Roman" w:eastAsia="MS Mincho" w:hAnsi="Times New Roman" w:cs="Times New Roman"/>
                <w:noProof/>
                <w:sz w:val="24"/>
                <w:szCs w:val="24"/>
                <w:lang w:eastAsia="ja-JP"/>
              </w:rPr>
              <w:t xml:space="preserve"> i drvnoj biomasi, koji uključuje opis i dijagram poslovnih procesa budućeg sustava</w:t>
            </w:r>
            <w:r w:rsidRPr="002C2289">
              <w:rPr>
                <w:rFonts w:ascii="Times New Roman" w:eastAsia="MS Mincho" w:hAnsi="Times New Roman" w:cs="Times New Roman"/>
                <w:noProof/>
                <w:sz w:val="24"/>
                <w:szCs w:val="24"/>
                <w:lang w:eastAsia="ja-JP"/>
              </w:rPr>
              <w:t>“</w:t>
            </w:r>
          </w:p>
        </w:tc>
        <w:tc>
          <w:tcPr>
            <w:tcW w:w="4580" w:type="dxa"/>
            <w:vAlign w:val="center"/>
          </w:tcPr>
          <w:p w14:paraId="28C05C47"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iCs/>
                <w:sz w:val="24"/>
                <w:szCs w:val="24"/>
                <w:lang w:val="bs-Latn"/>
              </w:rPr>
            </w:pPr>
            <w:r w:rsidRPr="002C2289">
              <w:rPr>
                <w:rFonts w:ascii="Times New Roman" w:eastAsia="Arial MT" w:hAnsi="Times New Roman" w:cs="Times New Roman"/>
                <w:i/>
                <w:sz w:val="24"/>
                <w:szCs w:val="24"/>
                <w:lang w:val="bs-Latn"/>
              </w:rPr>
              <w:t xml:space="preserve"> </w:t>
            </w:r>
            <w:r w:rsidRPr="002C2289">
              <w:rPr>
                <w:rFonts w:ascii="Times New Roman" w:eastAsia="Arial MT" w:hAnsi="Times New Roman" w:cs="Times New Roman"/>
                <w:iCs/>
                <w:sz w:val="24"/>
                <w:szCs w:val="24"/>
                <w:lang w:val="bs-Latn"/>
              </w:rPr>
              <w:t xml:space="preserve"> 540 dana od stupanja ugovora na snagu</w:t>
            </w:r>
          </w:p>
        </w:tc>
      </w:tr>
      <w:tr w:rsidR="00ED47D3" w:rsidRPr="002C2289" w14:paraId="647C3284" w14:textId="77777777" w:rsidTr="00561CCE">
        <w:trPr>
          <w:trHeight w:val="1134"/>
        </w:trPr>
        <w:tc>
          <w:tcPr>
            <w:tcW w:w="4484" w:type="dxa"/>
          </w:tcPr>
          <w:p w14:paraId="14AE8EDB" w14:textId="77777777" w:rsidR="00ED47D3" w:rsidRPr="002C2289" w:rsidRDefault="00ED47D3" w:rsidP="00ED47D3">
            <w:pPr>
              <w:widowControl w:val="0"/>
              <w:autoSpaceDE w:val="0"/>
              <w:autoSpaceDN w:val="0"/>
              <w:spacing w:before="8" w:after="0" w:line="240" w:lineRule="auto"/>
              <w:rPr>
                <w:rFonts w:ascii="Times New Roman" w:eastAsia="Arial MT" w:hAnsi="Times New Roman" w:cs="Times New Roman"/>
                <w:i/>
                <w:sz w:val="24"/>
                <w:szCs w:val="24"/>
                <w:lang w:val="bs-Latn"/>
              </w:rPr>
            </w:pPr>
          </w:p>
          <w:p w14:paraId="07AB29B9" w14:textId="233D5626" w:rsidR="00ED47D3" w:rsidRPr="002C2289" w:rsidRDefault="00ED47D3" w:rsidP="00ED47D3">
            <w:pPr>
              <w:widowControl w:val="0"/>
              <w:numPr>
                <w:ilvl w:val="0"/>
                <w:numId w:val="29"/>
              </w:numPr>
              <w:autoSpaceDE w:val="0"/>
              <w:autoSpaceDN w:val="0"/>
              <w:spacing w:after="0" w:line="269" w:lineRule="auto"/>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„Izračun promjene zalihe ugljika u drvnim proizvodima uz uporabu Tier 3 razine IPCC metodologije“</w:t>
            </w:r>
            <w:r w:rsidR="0069593C">
              <w:rPr>
                <w:rFonts w:ascii="Times New Roman" w:eastAsia="MS Mincho" w:hAnsi="Times New Roman" w:cs="Times New Roman"/>
                <w:noProof/>
                <w:sz w:val="24"/>
                <w:szCs w:val="24"/>
                <w:lang w:eastAsia="ja-JP"/>
              </w:rPr>
              <w:t>, za 1960. i niz 1990.-2020.</w:t>
            </w:r>
          </w:p>
          <w:p w14:paraId="4C6C6098" w14:textId="77777777" w:rsidR="00ED47D3" w:rsidRPr="002C2289" w:rsidRDefault="00ED47D3" w:rsidP="00ED47D3">
            <w:pPr>
              <w:widowControl w:val="0"/>
              <w:autoSpaceDE w:val="0"/>
              <w:autoSpaceDN w:val="0"/>
              <w:spacing w:before="7" w:after="0" w:line="240" w:lineRule="auto"/>
              <w:rPr>
                <w:rFonts w:ascii="Times New Roman" w:eastAsia="Arial MT" w:hAnsi="Times New Roman" w:cs="Times New Roman"/>
                <w:i/>
                <w:sz w:val="24"/>
                <w:szCs w:val="24"/>
                <w:lang w:val="bs-Latn"/>
              </w:rPr>
            </w:pPr>
          </w:p>
        </w:tc>
        <w:tc>
          <w:tcPr>
            <w:tcW w:w="4580" w:type="dxa"/>
            <w:vAlign w:val="center"/>
          </w:tcPr>
          <w:p w14:paraId="74C27E82"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pacing w:val="-64"/>
                <w:sz w:val="24"/>
                <w:szCs w:val="24"/>
                <w:lang w:val="bs-Latn"/>
              </w:rPr>
            </w:pPr>
            <w:r w:rsidRPr="002C2289">
              <w:rPr>
                <w:rFonts w:ascii="Times New Roman" w:eastAsia="Arial MT" w:hAnsi="Times New Roman" w:cs="Times New Roman"/>
                <w:i/>
                <w:sz w:val="24"/>
                <w:szCs w:val="24"/>
                <w:lang w:val="bs-Latn"/>
              </w:rPr>
              <w:t xml:space="preserve">   </w:t>
            </w:r>
            <w:r w:rsidRPr="002C2289">
              <w:rPr>
                <w:rFonts w:ascii="Times New Roman" w:eastAsia="Arial MT" w:hAnsi="Times New Roman" w:cs="Times New Roman"/>
                <w:sz w:val="24"/>
                <w:szCs w:val="24"/>
                <w:lang w:val="bs-Latn"/>
              </w:rPr>
              <w:t xml:space="preserve">540 dana od </w:t>
            </w:r>
            <w:r w:rsidRPr="002C2289">
              <w:rPr>
                <w:rFonts w:ascii="Times New Roman" w:eastAsia="Arial MT" w:hAnsi="Times New Roman" w:cs="Times New Roman"/>
                <w:spacing w:val="-1"/>
                <w:sz w:val="24"/>
                <w:szCs w:val="24"/>
                <w:lang w:val="bs-Latn"/>
              </w:rPr>
              <w:t xml:space="preserve">stupanja </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ugovora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na snagu</w:t>
            </w:r>
          </w:p>
        </w:tc>
      </w:tr>
      <w:tr w:rsidR="00ED47D3" w:rsidRPr="002C2289" w14:paraId="43B74D75" w14:textId="77777777" w:rsidTr="00561CCE">
        <w:trPr>
          <w:trHeight w:val="1134"/>
        </w:trPr>
        <w:tc>
          <w:tcPr>
            <w:tcW w:w="4484" w:type="dxa"/>
            <w:vAlign w:val="center"/>
          </w:tcPr>
          <w:p w14:paraId="0BAAE45F" w14:textId="77777777" w:rsidR="00ED47D3" w:rsidRPr="002C2289" w:rsidRDefault="00ED47D3" w:rsidP="00ED47D3">
            <w:pPr>
              <w:spacing w:after="0" w:line="269" w:lineRule="auto"/>
              <w:ind w:left="720"/>
              <w:rPr>
                <w:rFonts w:ascii="Times New Roman" w:eastAsia="MS Mincho" w:hAnsi="Times New Roman" w:cs="Times New Roman"/>
                <w:noProof/>
                <w:sz w:val="24"/>
                <w:szCs w:val="24"/>
                <w:lang w:eastAsia="ja-JP"/>
              </w:rPr>
            </w:pPr>
          </w:p>
          <w:p w14:paraId="3607D200" w14:textId="0531CA1E" w:rsidR="00ED47D3" w:rsidRPr="002C2289" w:rsidRDefault="00ED47D3" w:rsidP="00ED47D3">
            <w:pPr>
              <w:widowControl w:val="0"/>
              <w:numPr>
                <w:ilvl w:val="0"/>
                <w:numId w:val="29"/>
              </w:numPr>
              <w:autoSpaceDE w:val="0"/>
              <w:autoSpaceDN w:val="0"/>
              <w:spacing w:after="0" w:line="269" w:lineRule="auto"/>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 xml:space="preserve">„Uspostava </w:t>
            </w:r>
            <w:r w:rsidRPr="002C2289">
              <w:rPr>
                <w:rFonts w:ascii="Times New Roman" w:eastAsia="MS Mincho" w:hAnsi="Times New Roman" w:cs="Times New Roman"/>
                <w:i/>
                <w:iCs/>
                <w:noProof/>
                <w:sz w:val="24"/>
                <w:szCs w:val="24"/>
                <w:lang w:eastAsia="ja-JP"/>
              </w:rPr>
              <w:t>reda prvenstva</w:t>
            </w:r>
            <w:r w:rsidRPr="002C2289">
              <w:rPr>
                <w:rFonts w:ascii="Times New Roman" w:eastAsia="MS Mincho" w:hAnsi="Times New Roman" w:cs="Times New Roman"/>
                <w:noProof/>
                <w:sz w:val="24"/>
                <w:szCs w:val="24"/>
                <w:lang w:eastAsia="ja-JP"/>
              </w:rPr>
              <w:t xml:space="preserve"> u korištenju drvnih proizvoda</w:t>
            </w:r>
            <w:r w:rsidR="00D44A88">
              <w:rPr>
                <w:rFonts w:ascii="Times New Roman" w:eastAsia="MS Mincho" w:hAnsi="Times New Roman" w:cs="Times New Roman"/>
                <w:noProof/>
                <w:sz w:val="24"/>
                <w:szCs w:val="24"/>
                <w:lang w:eastAsia="ja-JP"/>
              </w:rPr>
              <w:t xml:space="preserve"> u RH</w:t>
            </w:r>
            <w:r w:rsidRPr="002C2289">
              <w:rPr>
                <w:rFonts w:ascii="Times New Roman" w:eastAsia="MS Mincho" w:hAnsi="Times New Roman" w:cs="Times New Roman"/>
                <w:noProof/>
                <w:sz w:val="24"/>
                <w:szCs w:val="24"/>
                <w:lang w:eastAsia="ja-JP"/>
              </w:rPr>
              <w:t xml:space="preserve"> – izazovi i mogućnosti“</w:t>
            </w:r>
          </w:p>
          <w:p w14:paraId="65101A65" w14:textId="77777777" w:rsidR="00ED47D3" w:rsidRPr="002C2289" w:rsidRDefault="00ED47D3" w:rsidP="00ED47D3">
            <w:pPr>
              <w:widowControl w:val="0"/>
              <w:autoSpaceDE w:val="0"/>
              <w:autoSpaceDN w:val="0"/>
              <w:spacing w:before="8" w:after="0" w:line="240" w:lineRule="auto"/>
              <w:rPr>
                <w:rFonts w:ascii="Times New Roman" w:eastAsia="Arial MT" w:hAnsi="Times New Roman" w:cs="Times New Roman"/>
                <w:i/>
                <w:sz w:val="24"/>
                <w:szCs w:val="24"/>
                <w:lang w:val="bs-Latn"/>
              </w:rPr>
            </w:pPr>
          </w:p>
        </w:tc>
        <w:tc>
          <w:tcPr>
            <w:tcW w:w="4580" w:type="dxa"/>
            <w:vAlign w:val="center"/>
          </w:tcPr>
          <w:p w14:paraId="35D19113"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iCs/>
                <w:sz w:val="24"/>
                <w:szCs w:val="24"/>
                <w:lang w:val="bs-Latn"/>
              </w:rPr>
            </w:pPr>
            <w:r w:rsidRPr="002C2289">
              <w:rPr>
                <w:rFonts w:ascii="Times New Roman" w:eastAsia="Arial MT" w:hAnsi="Times New Roman" w:cs="Times New Roman"/>
                <w:iCs/>
                <w:sz w:val="24"/>
                <w:szCs w:val="24"/>
                <w:lang w:val="bs-Latn"/>
              </w:rPr>
              <w:t xml:space="preserve">   400 dana od stupanja ugovora na snagu</w:t>
            </w:r>
          </w:p>
        </w:tc>
      </w:tr>
      <w:tr w:rsidR="00ED47D3" w:rsidRPr="002C2289" w14:paraId="081B5ABC" w14:textId="77777777" w:rsidTr="00561CCE">
        <w:trPr>
          <w:trHeight w:val="1134"/>
        </w:trPr>
        <w:tc>
          <w:tcPr>
            <w:tcW w:w="4484" w:type="dxa"/>
            <w:vAlign w:val="center"/>
          </w:tcPr>
          <w:p w14:paraId="6A236D40" w14:textId="77777777" w:rsidR="00ED47D3" w:rsidRPr="002C2289" w:rsidRDefault="00ED47D3" w:rsidP="00ED47D3">
            <w:pPr>
              <w:widowControl w:val="0"/>
              <w:autoSpaceDE w:val="0"/>
              <w:autoSpaceDN w:val="0"/>
              <w:spacing w:after="0" w:line="240" w:lineRule="auto"/>
              <w:ind w:left="720"/>
              <w:rPr>
                <w:rFonts w:ascii="Times New Roman" w:eastAsia="MS Mincho" w:hAnsi="Times New Roman" w:cs="Times New Roman"/>
                <w:noProof/>
                <w:sz w:val="24"/>
                <w:szCs w:val="24"/>
                <w:lang w:eastAsia="ja-JP"/>
              </w:rPr>
            </w:pPr>
          </w:p>
          <w:p w14:paraId="6C2311BB" w14:textId="77B2D278" w:rsidR="00ED47D3" w:rsidRPr="002C2289" w:rsidRDefault="00ED47D3" w:rsidP="00ED47D3">
            <w:pPr>
              <w:widowControl w:val="0"/>
              <w:numPr>
                <w:ilvl w:val="0"/>
                <w:numId w:val="29"/>
              </w:numPr>
              <w:autoSpaceDE w:val="0"/>
              <w:autoSpaceDN w:val="0"/>
              <w:spacing w:after="0" w:line="240" w:lineRule="auto"/>
              <w:rPr>
                <w:rFonts w:ascii="Times New Roman" w:eastAsia="MS Mincho" w:hAnsi="Times New Roman" w:cs="Times New Roman"/>
                <w:noProof/>
                <w:sz w:val="24"/>
                <w:szCs w:val="24"/>
                <w:lang w:eastAsia="ja-JP"/>
              </w:rPr>
            </w:pPr>
            <w:r w:rsidRPr="002C2289">
              <w:rPr>
                <w:rFonts w:ascii="Times New Roman" w:eastAsia="MS Mincho" w:hAnsi="Times New Roman" w:cs="Times New Roman"/>
                <w:noProof/>
                <w:sz w:val="24"/>
                <w:szCs w:val="24"/>
                <w:lang w:eastAsia="ja-JP"/>
              </w:rPr>
              <w:t>„</w:t>
            </w:r>
            <w:r w:rsidR="0069593C">
              <w:rPr>
                <w:rFonts w:ascii="Times New Roman" w:eastAsia="MS Mincho" w:hAnsi="Times New Roman" w:cs="Times New Roman"/>
                <w:noProof/>
                <w:sz w:val="24"/>
                <w:szCs w:val="24"/>
                <w:lang w:eastAsia="ja-JP"/>
              </w:rPr>
              <w:t>M</w:t>
            </w:r>
            <w:r w:rsidRPr="002C2289">
              <w:rPr>
                <w:rFonts w:ascii="Times New Roman" w:eastAsia="MS Mincho" w:hAnsi="Times New Roman" w:cs="Times New Roman"/>
                <w:noProof/>
                <w:sz w:val="24"/>
                <w:szCs w:val="24"/>
                <w:lang w:eastAsia="ja-JP"/>
              </w:rPr>
              <w:t>odel</w:t>
            </w:r>
            <w:r w:rsidR="0069593C">
              <w:rPr>
                <w:rFonts w:ascii="Times New Roman" w:eastAsia="MS Mincho" w:hAnsi="Times New Roman" w:cs="Times New Roman"/>
                <w:noProof/>
                <w:sz w:val="24"/>
                <w:szCs w:val="24"/>
                <w:lang w:eastAsia="ja-JP"/>
              </w:rPr>
              <w:t xml:space="preserve"> </w:t>
            </w:r>
            <w:r w:rsidRPr="002C2289">
              <w:rPr>
                <w:rFonts w:ascii="Times New Roman" w:eastAsia="MS Mincho" w:hAnsi="Times New Roman" w:cs="Times New Roman"/>
                <w:noProof/>
                <w:sz w:val="24"/>
                <w:szCs w:val="24"/>
                <w:lang w:eastAsia="ja-JP"/>
              </w:rPr>
              <w:t>za predviđanje buduće uporabe drvnih proizvoda u Republici Hrvatskoj“</w:t>
            </w:r>
          </w:p>
          <w:p w14:paraId="186C18D7" w14:textId="77777777" w:rsidR="00ED47D3" w:rsidRPr="002C2289" w:rsidRDefault="00ED47D3" w:rsidP="00ED47D3">
            <w:pPr>
              <w:spacing w:after="0" w:line="269" w:lineRule="auto"/>
              <w:ind w:left="720"/>
              <w:rPr>
                <w:rFonts w:ascii="Times New Roman" w:eastAsia="MS Mincho" w:hAnsi="Times New Roman" w:cs="Times New Roman"/>
                <w:noProof/>
                <w:sz w:val="24"/>
                <w:szCs w:val="24"/>
                <w:lang w:eastAsia="ja-JP"/>
              </w:rPr>
            </w:pPr>
          </w:p>
        </w:tc>
        <w:tc>
          <w:tcPr>
            <w:tcW w:w="4580" w:type="dxa"/>
            <w:vAlign w:val="center"/>
          </w:tcPr>
          <w:p w14:paraId="0601A4C9"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iCs/>
                <w:sz w:val="24"/>
                <w:szCs w:val="24"/>
                <w:lang w:val="bs-Latn"/>
              </w:rPr>
            </w:pPr>
            <w:r w:rsidRPr="002C2289">
              <w:rPr>
                <w:rFonts w:ascii="Times New Roman" w:eastAsia="Arial MT" w:hAnsi="Times New Roman" w:cs="Times New Roman"/>
                <w:iCs/>
                <w:sz w:val="24"/>
                <w:szCs w:val="24"/>
                <w:lang w:val="bs-Latn"/>
              </w:rPr>
              <w:t xml:space="preserve">   300 dana od stupanja ugovora na snagu </w:t>
            </w:r>
          </w:p>
        </w:tc>
      </w:tr>
    </w:tbl>
    <w:p w14:paraId="1C749C1D"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sectPr w:rsidR="00ED47D3" w:rsidRPr="002C2289">
          <w:footerReference w:type="default" r:id="rId8"/>
          <w:pgSz w:w="11910" w:h="16840"/>
          <w:pgMar w:top="1320" w:right="1300" w:bottom="940" w:left="1300" w:header="0" w:footer="756" w:gutter="0"/>
          <w:cols w:space="720"/>
        </w:sectPr>
      </w:pPr>
    </w:p>
    <w:p w14:paraId="4095D8C1"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sectPr w:rsidR="00ED47D3" w:rsidRPr="002C2289" w:rsidSect="00EA738A">
          <w:type w:val="continuous"/>
          <w:pgSz w:w="11910" w:h="16840"/>
          <w:pgMar w:top="1320" w:right="1300" w:bottom="940" w:left="1300" w:header="0" w:footer="756" w:gutter="0"/>
          <w:cols w:space="720"/>
        </w:sectPr>
      </w:pPr>
    </w:p>
    <w:p w14:paraId="4FA9443F" w14:textId="77777777" w:rsidR="00ED47D3" w:rsidRPr="002C2289" w:rsidRDefault="00ED47D3" w:rsidP="00ED47D3">
      <w:pPr>
        <w:widowControl w:val="0"/>
        <w:numPr>
          <w:ilvl w:val="0"/>
          <w:numId w:val="15"/>
        </w:numPr>
        <w:tabs>
          <w:tab w:val="left" w:pos="475"/>
        </w:tabs>
        <w:autoSpaceDE w:val="0"/>
        <w:autoSpaceDN w:val="0"/>
        <w:spacing w:before="244" w:after="0" w:line="240" w:lineRule="auto"/>
        <w:ind w:left="474" w:hanging="359"/>
        <w:outlineLvl w:val="0"/>
        <w:rPr>
          <w:rFonts w:ascii="Times New Roman" w:eastAsia="Arial" w:hAnsi="Times New Roman" w:cs="Times New Roman"/>
          <w:b/>
          <w:bCs/>
          <w:sz w:val="24"/>
          <w:szCs w:val="24"/>
          <w:lang w:val="bs-Latn"/>
        </w:rPr>
      </w:pPr>
      <w:bookmarkStart w:id="10" w:name="_Toc87967796"/>
      <w:r w:rsidRPr="002C2289">
        <w:rPr>
          <w:rFonts w:ascii="Times New Roman" w:eastAsia="Arial" w:hAnsi="Times New Roman" w:cs="Times New Roman"/>
          <w:b/>
          <w:bCs/>
          <w:sz w:val="24"/>
          <w:szCs w:val="24"/>
          <w:lang w:val="bs-Latn"/>
        </w:rPr>
        <w:lastRenderedPageBreak/>
        <w:t>Način</w:t>
      </w:r>
      <w:r w:rsidRPr="002C2289">
        <w:rPr>
          <w:rFonts w:ascii="Times New Roman" w:eastAsia="Arial" w:hAnsi="Times New Roman" w:cs="Times New Roman"/>
          <w:b/>
          <w:bCs/>
          <w:spacing w:val="-5"/>
          <w:sz w:val="24"/>
          <w:szCs w:val="24"/>
          <w:lang w:val="bs-Latn"/>
        </w:rPr>
        <w:t xml:space="preserve"> </w:t>
      </w:r>
      <w:r w:rsidRPr="002C2289">
        <w:rPr>
          <w:rFonts w:ascii="Times New Roman" w:eastAsia="Arial" w:hAnsi="Times New Roman" w:cs="Times New Roman"/>
          <w:b/>
          <w:bCs/>
          <w:sz w:val="24"/>
          <w:szCs w:val="24"/>
          <w:lang w:val="bs-Latn"/>
        </w:rPr>
        <w:t>dostave</w:t>
      </w:r>
      <w:r w:rsidRPr="002C2289">
        <w:rPr>
          <w:rFonts w:ascii="Times New Roman" w:eastAsia="Arial" w:hAnsi="Times New Roman" w:cs="Times New Roman"/>
          <w:b/>
          <w:bCs/>
          <w:spacing w:val="-4"/>
          <w:sz w:val="24"/>
          <w:szCs w:val="24"/>
          <w:lang w:val="bs-Latn"/>
        </w:rPr>
        <w:t xml:space="preserve"> </w:t>
      </w:r>
      <w:r w:rsidRPr="002C2289">
        <w:rPr>
          <w:rFonts w:ascii="Times New Roman" w:eastAsia="Arial" w:hAnsi="Times New Roman" w:cs="Times New Roman"/>
          <w:b/>
          <w:bCs/>
          <w:sz w:val="24"/>
          <w:szCs w:val="24"/>
          <w:lang w:val="bs-Latn"/>
        </w:rPr>
        <w:t>izvješća</w:t>
      </w:r>
      <w:r w:rsidRPr="002C2289">
        <w:rPr>
          <w:rFonts w:ascii="Times New Roman" w:eastAsia="Arial" w:hAnsi="Times New Roman" w:cs="Times New Roman"/>
          <w:b/>
          <w:bCs/>
          <w:spacing w:val="-3"/>
          <w:sz w:val="24"/>
          <w:szCs w:val="24"/>
          <w:lang w:val="bs-Latn"/>
        </w:rPr>
        <w:t xml:space="preserve"> </w:t>
      </w:r>
      <w:r w:rsidRPr="002C2289">
        <w:rPr>
          <w:rFonts w:ascii="Times New Roman" w:eastAsia="Arial" w:hAnsi="Times New Roman" w:cs="Times New Roman"/>
          <w:b/>
          <w:bCs/>
          <w:sz w:val="24"/>
          <w:szCs w:val="24"/>
          <w:lang w:val="bs-Latn"/>
        </w:rPr>
        <w:t>(elaborata)</w:t>
      </w:r>
      <w:bookmarkEnd w:id="10"/>
    </w:p>
    <w:p w14:paraId="2BAC0073" w14:textId="77777777" w:rsidR="00ED47D3" w:rsidRPr="002C2289" w:rsidRDefault="00ED47D3" w:rsidP="00ED47D3">
      <w:pPr>
        <w:widowControl w:val="0"/>
        <w:autoSpaceDE w:val="0"/>
        <w:autoSpaceDN w:val="0"/>
        <w:spacing w:before="1" w:after="0" w:line="240" w:lineRule="auto"/>
        <w:rPr>
          <w:rFonts w:ascii="Times New Roman" w:eastAsia="Arial MT" w:hAnsi="Times New Roman" w:cs="Times New Roman"/>
          <w:b/>
          <w:sz w:val="24"/>
          <w:szCs w:val="24"/>
          <w:lang w:val="bs-Latn"/>
        </w:rPr>
      </w:pPr>
    </w:p>
    <w:p w14:paraId="009A1446" w14:textId="6F150D99" w:rsidR="00ED47D3" w:rsidRPr="002C2289" w:rsidRDefault="00ED47D3" w:rsidP="00ED47D3">
      <w:pPr>
        <w:widowControl w:val="0"/>
        <w:autoSpaceDE w:val="0"/>
        <w:autoSpaceDN w:val="0"/>
        <w:spacing w:before="1" w:after="0" w:line="240" w:lineRule="auto"/>
        <w:ind w:left="116" w:firstLine="566"/>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Materijal</w:t>
      </w:r>
      <w:r w:rsidRPr="002C2289">
        <w:rPr>
          <w:rFonts w:ascii="Times New Roman" w:eastAsia="Arial MT" w:hAnsi="Times New Roman" w:cs="Times New Roman"/>
          <w:spacing w:val="32"/>
          <w:sz w:val="24"/>
          <w:szCs w:val="24"/>
          <w:lang w:val="bs-Latn"/>
        </w:rPr>
        <w:t xml:space="preserve"> </w:t>
      </w:r>
      <w:r w:rsidRPr="002C2289">
        <w:rPr>
          <w:rFonts w:ascii="Times New Roman" w:eastAsia="Arial MT" w:hAnsi="Times New Roman" w:cs="Times New Roman"/>
          <w:sz w:val="24"/>
          <w:szCs w:val="24"/>
          <w:lang w:val="bs-Latn"/>
        </w:rPr>
        <w:t>treba</w:t>
      </w:r>
      <w:r w:rsidRPr="002C2289">
        <w:rPr>
          <w:rFonts w:ascii="Times New Roman" w:eastAsia="Arial MT" w:hAnsi="Times New Roman" w:cs="Times New Roman"/>
          <w:spacing w:val="30"/>
          <w:sz w:val="24"/>
          <w:szCs w:val="24"/>
          <w:lang w:val="bs-Latn"/>
        </w:rPr>
        <w:t xml:space="preserve"> </w:t>
      </w:r>
      <w:r w:rsidRPr="002C2289">
        <w:rPr>
          <w:rFonts w:ascii="Times New Roman" w:eastAsia="Arial MT" w:hAnsi="Times New Roman" w:cs="Times New Roman"/>
          <w:sz w:val="24"/>
          <w:szCs w:val="24"/>
          <w:lang w:val="bs-Latn"/>
        </w:rPr>
        <w:t>dostaviti</w:t>
      </w:r>
      <w:r w:rsidRPr="002C2289">
        <w:rPr>
          <w:rFonts w:ascii="Times New Roman" w:eastAsia="Arial MT" w:hAnsi="Times New Roman" w:cs="Times New Roman"/>
          <w:spacing w:val="31"/>
          <w:sz w:val="24"/>
          <w:szCs w:val="24"/>
          <w:lang w:val="bs-Latn"/>
        </w:rPr>
        <w:t xml:space="preserve"> </w:t>
      </w:r>
      <w:r w:rsidRPr="002C2289">
        <w:rPr>
          <w:rFonts w:ascii="Times New Roman" w:eastAsia="Arial MT" w:hAnsi="Times New Roman" w:cs="Times New Roman"/>
          <w:sz w:val="24"/>
          <w:szCs w:val="24"/>
          <w:lang w:val="bs-Latn"/>
        </w:rPr>
        <w:t>u</w:t>
      </w:r>
      <w:r w:rsidRPr="002C2289">
        <w:rPr>
          <w:rFonts w:ascii="Times New Roman" w:eastAsia="Arial MT" w:hAnsi="Times New Roman" w:cs="Times New Roman"/>
          <w:spacing w:val="30"/>
          <w:sz w:val="24"/>
          <w:szCs w:val="24"/>
          <w:lang w:val="bs-Latn"/>
        </w:rPr>
        <w:t xml:space="preserve"> </w:t>
      </w:r>
      <w:r w:rsidRPr="002C2289">
        <w:rPr>
          <w:rFonts w:ascii="Times New Roman" w:eastAsia="Arial MT" w:hAnsi="Times New Roman" w:cs="Times New Roman"/>
          <w:sz w:val="24"/>
          <w:szCs w:val="24"/>
          <w:lang w:val="bs-Latn"/>
        </w:rPr>
        <w:t>papirnatom</w:t>
      </w:r>
      <w:r w:rsidRPr="002C2289">
        <w:rPr>
          <w:rFonts w:ascii="Times New Roman" w:eastAsia="Arial MT" w:hAnsi="Times New Roman" w:cs="Times New Roman"/>
          <w:spacing w:val="32"/>
          <w:sz w:val="24"/>
          <w:szCs w:val="24"/>
          <w:lang w:val="bs-Latn"/>
        </w:rPr>
        <w:t xml:space="preserve"> </w:t>
      </w:r>
      <w:r w:rsidR="0013390A">
        <w:rPr>
          <w:rFonts w:ascii="Times New Roman" w:eastAsia="Arial MT" w:hAnsi="Times New Roman" w:cs="Times New Roman"/>
          <w:spacing w:val="32"/>
          <w:sz w:val="24"/>
          <w:szCs w:val="24"/>
          <w:lang w:val="bs-Latn"/>
        </w:rPr>
        <w:t xml:space="preserve">četiri (4) primjerka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31"/>
          <w:sz w:val="24"/>
          <w:szCs w:val="24"/>
          <w:lang w:val="bs-Latn"/>
        </w:rPr>
        <w:t xml:space="preserve"> </w:t>
      </w:r>
      <w:r w:rsidRPr="002C2289">
        <w:rPr>
          <w:rFonts w:ascii="Times New Roman" w:eastAsia="Arial MT" w:hAnsi="Times New Roman" w:cs="Times New Roman"/>
          <w:sz w:val="24"/>
          <w:szCs w:val="24"/>
          <w:lang w:val="bs-Latn"/>
        </w:rPr>
        <w:t>u</w:t>
      </w:r>
      <w:r w:rsidRPr="002C2289">
        <w:rPr>
          <w:rFonts w:ascii="Times New Roman" w:eastAsia="Arial MT" w:hAnsi="Times New Roman" w:cs="Times New Roman"/>
          <w:spacing w:val="30"/>
          <w:sz w:val="24"/>
          <w:szCs w:val="24"/>
          <w:lang w:val="bs-Latn"/>
        </w:rPr>
        <w:t xml:space="preserve"> </w:t>
      </w:r>
      <w:r w:rsidRPr="002C2289">
        <w:rPr>
          <w:rFonts w:ascii="Times New Roman" w:eastAsia="Arial MT" w:hAnsi="Times New Roman" w:cs="Times New Roman"/>
          <w:sz w:val="24"/>
          <w:szCs w:val="24"/>
          <w:lang w:val="bs-Latn"/>
        </w:rPr>
        <w:t>elektronskom</w:t>
      </w:r>
      <w:r w:rsidRPr="002C2289">
        <w:rPr>
          <w:rFonts w:ascii="Times New Roman" w:eastAsia="Arial MT" w:hAnsi="Times New Roman" w:cs="Times New Roman"/>
          <w:spacing w:val="31"/>
          <w:sz w:val="24"/>
          <w:szCs w:val="24"/>
          <w:lang w:val="bs-Latn"/>
        </w:rPr>
        <w:t xml:space="preserve"> </w:t>
      </w:r>
      <w:r w:rsidRPr="002C2289">
        <w:rPr>
          <w:rFonts w:ascii="Times New Roman" w:eastAsia="Arial MT" w:hAnsi="Times New Roman" w:cs="Times New Roman"/>
          <w:sz w:val="24"/>
          <w:szCs w:val="24"/>
          <w:lang w:val="bs-Latn"/>
        </w:rPr>
        <w:t>obliku</w:t>
      </w:r>
      <w:r w:rsidRPr="002C2289">
        <w:rPr>
          <w:rFonts w:ascii="Times New Roman" w:eastAsia="Arial MT" w:hAnsi="Times New Roman" w:cs="Times New Roman"/>
          <w:spacing w:val="31"/>
          <w:sz w:val="24"/>
          <w:szCs w:val="24"/>
          <w:lang w:val="bs-Latn"/>
        </w:rPr>
        <w:t xml:space="preserve"> </w:t>
      </w:r>
      <w:r w:rsidRPr="002C2289">
        <w:rPr>
          <w:rFonts w:ascii="Times New Roman" w:eastAsia="Arial MT" w:hAnsi="Times New Roman" w:cs="Times New Roman"/>
          <w:sz w:val="24"/>
          <w:szCs w:val="24"/>
          <w:lang w:val="bs-Latn"/>
        </w:rPr>
        <w:t>(MS</w:t>
      </w:r>
      <w:r w:rsidRPr="002C2289">
        <w:rPr>
          <w:rFonts w:ascii="Times New Roman" w:eastAsia="Arial MT" w:hAnsi="Times New Roman" w:cs="Times New Roman"/>
          <w:spacing w:val="27"/>
          <w:sz w:val="24"/>
          <w:szCs w:val="24"/>
          <w:lang w:val="bs-Latn"/>
        </w:rPr>
        <w:t xml:space="preserve"> </w:t>
      </w:r>
      <w:r w:rsidRPr="002C2289">
        <w:rPr>
          <w:rFonts w:ascii="Times New Roman" w:eastAsia="Arial MT" w:hAnsi="Times New Roman" w:cs="Times New Roman"/>
          <w:sz w:val="24"/>
          <w:szCs w:val="24"/>
          <w:lang w:val="bs-Latn"/>
        </w:rPr>
        <w:t>Word</w:t>
      </w:r>
      <w:r w:rsidRPr="002C2289">
        <w:rPr>
          <w:rFonts w:ascii="Times New Roman" w:eastAsia="Arial MT" w:hAnsi="Times New Roman" w:cs="Times New Roman"/>
          <w:spacing w:val="32"/>
          <w:sz w:val="24"/>
          <w:szCs w:val="24"/>
          <w:lang w:val="bs-Latn"/>
        </w:rPr>
        <w:t xml:space="preserve">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30"/>
          <w:sz w:val="24"/>
          <w:szCs w:val="24"/>
          <w:lang w:val="bs-Latn"/>
        </w:rPr>
        <w:t xml:space="preserve"> </w:t>
      </w:r>
      <w:r w:rsidRPr="002C2289">
        <w:rPr>
          <w:rFonts w:ascii="Times New Roman" w:eastAsia="Arial MT" w:hAnsi="Times New Roman" w:cs="Times New Roman"/>
          <w:sz w:val="24"/>
          <w:szCs w:val="24"/>
          <w:lang w:val="bs-Latn"/>
        </w:rPr>
        <w:t>pdf</w:t>
      </w:r>
      <w:r w:rsidR="0013390A">
        <w:rPr>
          <w:rFonts w:ascii="Times New Roman" w:eastAsia="Arial MT" w:hAnsi="Times New Roman" w:cs="Times New Roman"/>
          <w:sz w:val="24"/>
          <w:szCs w:val="24"/>
          <w:lang w:val="bs-Latn"/>
        </w:rPr>
        <w:t xml:space="preserve"> </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datoteka</w:t>
      </w:r>
      <w:r w:rsidRPr="002C2289">
        <w:rPr>
          <w:rFonts w:ascii="Times New Roman" w:eastAsia="Arial MT" w:hAnsi="Times New Roman" w:cs="Times New Roman"/>
          <w:spacing w:val="-11"/>
          <w:sz w:val="24"/>
          <w:szCs w:val="24"/>
          <w:lang w:val="bs-Latn"/>
        </w:rPr>
        <w:t xml:space="preserve"> </w:t>
      </w:r>
      <w:r w:rsidRPr="002C2289">
        <w:rPr>
          <w:rFonts w:ascii="Times New Roman" w:eastAsia="Arial MT" w:hAnsi="Times New Roman" w:cs="Times New Roman"/>
          <w:sz w:val="24"/>
          <w:szCs w:val="24"/>
          <w:lang w:val="bs-Latn"/>
        </w:rPr>
        <w:t>na</w:t>
      </w:r>
      <w:r w:rsidRPr="002C2289">
        <w:rPr>
          <w:rFonts w:ascii="Times New Roman" w:eastAsia="Arial MT" w:hAnsi="Times New Roman" w:cs="Times New Roman"/>
          <w:spacing w:val="-11"/>
          <w:sz w:val="24"/>
          <w:szCs w:val="24"/>
          <w:lang w:val="bs-Latn"/>
        </w:rPr>
        <w:t xml:space="preserve"> </w:t>
      </w:r>
      <w:r w:rsidRPr="002C2289">
        <w:rPr>
          <w:rFonts w:ascii="Times New Roman" w:eastAsia="Arial MT" w:hAnsi="Times New Roman" w:cs="Times New Roman"/>
          <w:sz w:val="24"/>
          <w:szCs w:val="24"/>
          <w:lang w:val="bs-Latn"/>
        </w:rPr>
        <w:t>odgovarajućem</w:t>
      </w:r>
      <w:r w:rsidRPr="002C2289">
        <w:rPr>
          <w:rFonts w:ascii="Times New Roman" w:eastAsia="Arial MT" w:hAnsi="Times New Roman" w:cs="Times New Roman"/>
          <w:spacing w:val="-10"/>
          <w:sz w:val="24"/>
          <w:szCs w:val="24"/>
          <w:lang w:val="bs-Latn"/>
        </w:rPr>
        <w:t xml:space="preserve"> </w:t>
      </w:r>
      <w:r w:rsidRPr="002C2289">
        <w:rPr>
          <w:rFonts w:ascii="Times New Roman" w:eastAsia="Arial MT" w:hAnsi="Times New Roman" w:cs="Times New Roman"/>
          <w:sz w:val="24"/>
          <w:szCs w:val="24"/>
          <w:lang w:val="bs-Latn"/>
        </w:rPr>
        <w:t>elektronskom</w:t>
      </w:r>
      <w:r w:rsidRPr="002C2289">
        <w:rPr>
          <w:rFonts w:ascii="Times New Roman" w:eastAsia="Arial MT" w:hAnsi="Times New Roman" w:cs="Times New Roman"/>
          <w:spacing w:val="-10"/>
          <w:sz w:val="24"/>
          <w:szCs w:val="24"/>
          <w:lang w:val="bs-Latn"/>
        </w:rPr>
        <w:t xml:space="preserve"> </w:t>
      </w:r>
      <w:r w:rsidRPr="002C2289">
        <w:rPr>
          <w:rFonts w:ascii="Times New Roman" w:eastAsia="Arial MT" w:hAnsi="Times New Roman" w:cs="Times New Roman"/>
          <w:sz w:val="24"/>
          <w:szCs w:val="24"/>
          <w:lang w:val="bs-Latn"/>
        </w:rPr>
        <w:t>nosaču)</w:t>
      </w:r>
      <w:r w:rsidRPr="002C2289">
        <w:rPr>
          <w:rFonts w:ascii="Times New Roman" w:eastAsia="Arial MT" w:hAnsi="Times New Roman" w:cs="Times New Roman"/>
          <w:spacing w:val="-5"/>
          <w:sz w:val="24"/>
          <w:szCs w:val="24"/>
          <w:lang w:val="bs-Latn"/>
        </w:rPr>
        <w:t xml:space="preserve"> </w:t>
      </w:r>
    </w:p>
    <w:p w14:paraId="32086266"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06B3B9E7" w14:textId="77777777" w:rsidR="00ED47D3" w:rsidRPr="002C2289" w:rsidRDefault="00ED47D3" w:rsidP="00ED47D3">
      <w:pPr>
        <w:widowControl w:val="0"/>
        <w:numPr>
          <w:ilvl w:val="0"/>
          <w:numId w:val="15"/>
        </w:numPr>
        <w:tabs>
          <w:tab w:val="left" w:pos="475"/>
        </w:tabs>
        <w:autoSpaceDE w:val="0"/>
        <w:autoSpaceDN w:val="0"/>
        <w:spacing w:before="180" w:after="0" w:line="240" w:lineRule="auto"/>
        <w:ind w:left="474" w:hanging="359"/>
        <w:outlineLvl w:val="0"/>
        <w:rPr>
          <w:rFonts w:ascii="Times New Roman" w:eastAsia="Arial" w:hAnsi="Times New Roman" w:cs="Times New Roman"/>
          <w:b/>
          <w:bCs/>
          <w:sz w:val="24"/>
          <w:szCs w:val="24"/>
          <w:lang w:val="bs-Latn"/>
        </w:rPr>
      </w:pPr>
      <w:bookmarkStart w:id="11" w:name="_Toc87967797"/>
      <w:r w:rsidRPr="002C2289">
        <w:rPr>
          <w:rFonts w:ascii="Times New Roman" w:eastAsia="Arial" w:hAnsi="Times New Roman" w:cs="Times New Roman"/>
          <w:b/>
          <w:bCs/>
          <w:sz w:val="24"/>
          <w:szCs w:val="24"/>
          <w:lang w:val="bs-Latn"/>
        </w:rPr>
        <w:t>Literatura</w:t>
      </w:r>
      <w:bookmarkEnd w:id="11"/>
    </w:p>
    <w:p w14:paraId="37EF7F8A" w14:textId="77777777" w:rsidR="00ED47D3" w:rsidRPr="002C2289" w:rsidRDefault="00ED47D3" w:rsidP="00ED47D3">
      <w:pPr>
        <w:widowControl w:val="0"/>
        <w:autoSpaceDE w:val="0"/>
        <w:autoSpaceDN w:val="0"/>
        <w:spacing w:before="1" w:after="0" w:line="240" w:lineRule="auto"/>
        <w:rPr>
          <w:rFonts w:ascii="Times New Roman" w:eastAsia="Arial MT" w:hAnsi="Times New Roman" w:cs="Times New Roman"/>
          <w:b/>
          <w:sz w:val="24"/>
          <w:szCs w:val="24"/>
          <w:lang w:val="bs-Latn"/>
        </w:rPr>
      </w:pPr>
    </w:p>
    <w:p w14:paraId="79FC9E31" w14:textId="77777777" w:rsidR="00ED47D3" w:rsidRPr="002C2289" w:rsidRDefault="00ED47D3" w:rsidP="00ED47D3">
      <w:pPr>
        <w:widowControl w:val="0"/>
        <w:numPr>
          <w:ilvl w:val="0"/>
          <w:numId w:val="19"/>
        </w:numPr>
        <w:tabs>
          <w:tab w:val="left" w:pos="837"/>
        </w:tabs>
        <w:autoSpaceDE w:val="0"/>
        <w:autoSpaceDN w:val="0"/>
        <w:spacing w:before="120" w:after="120" w:line="240" w:lineRule="auto"/>
        <w:ind w:left="663" w:right="11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Odluka</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broj</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529/2013/EU</w:t>
      </w:r>
      <w:r w:rsidRPr="002C2289">
        <w:rPr>
          <w:rFonts w:ascii="Times New Roman" w:eastAsia="Arial MT" w:hAnsi="Times New Roman" w:cs="Times New Roman"/>
          <w:spacing w:val="42"/>
          <w:sz w:val="24"/>
          <w:szCs w:val="24"/>
          <w:lang w:val="bs-Latn"/>
        </w:rPr>
        <w:t xml:space="preserve"> </w:t>
      </w:r>
      <w:r w:rsidRPr="002C2289">
        <w:rPr>
          <w:rFonts w:ascii="Times New Roman" w:eastAsia="Arial MT" w:hAnsi="Times New Roman" w:cs="Times New Roman"/>
          <w:sz w:val="24"/>
          <w:szCs w:val="24"/>
          <w:lang w:val="bs-Latn"/>
        </w:rPr>
        <w:t>od</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21.</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svibnja</w:t>
      </w:r>
      <w:r w:rsidRPr="002C2289">
        <w:rPr>
          <w:rFonts w:ascii="Times New Roman" w:eastAsia="Arial MT" w:hAnsi="Times New Roman" w:cs="Times New Roman"/>
          <w:spacing w:val="-13"/>
          <w:sz w:val="24"/>
          <w:szCs w:val="24"/>
          <w:lang w:val="bs-Latn"/>
        </w:rPr>
        <w:t xml:space="preserve"> </w:t>
      </w:r>
      <w:r w:rsidRPr="002C2289">
        <w:rPr>
          <w:rFonts w:ascii="Times New Roman" w:eastAsia="Arial MT" w:hAnsi="Times New Roman" w:cs="Times New Roman"/>
          <w:sz w:val="24"/>
          <w:szCs w:val="24"/>
          <w:lang w:val="bs-Latn"/>
        </w:rPr>
        <w:t>2013.</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o</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pravilima</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za</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obračun</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emisija</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65"/>
          <w:sz w:val="24"/>
          <w:szCs w:val="24"/>
          <w:lang w:val="bs-Latn"/>
        </w:rPr>
        <w:t xml:space="preserve"> </w:t>
      </w:r>
      <w:r w:rsidRPr="002C2289">
        <w:rPr>
          <w:rFonts w:ascii="Times New Roman" w:eastAsia="Arial MT" w:hAnsi="Times New Roman" w:cs="Times New Roman"/>
          <w:sz w:val="24"/>
          <w:szCs w:val="24"/>
          <w:lang w:val="bs-Latn"/>
        </w:rPr>
        <w:t>uklanjanja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stakleničkih</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plinova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koji</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nastaju</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iz</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djelatnosti</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povezanih</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s</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korištenjem zemljišta, prenamjenom zemljišta i šumarstvom te informacijama o</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mjerama</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povezanima</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s tim</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djelatnostima</w:t>
      </w:r>
    </w:p>
    <w:p w14:paraId="6B4DCA37" w14:textId="77777777" w:rsidR="00ED47D3" w:rsidRPr="002C2289" w:rsidRDefault="00ED47D3" w:rsidP="00ED47D3">
      <w:pPr>
        <w:widowControl w:val="0"/>
        <w:numPr>
          <w:ilvl w:val="0"/>
          <w:numId w:val="19"/>
        </w:numPr>
        <w:tabs>
          <w:tab w:val="left" w:pos="837"/>
        </w:tabs>
        <w:autoSpaceDE w:val="0"/>
        <w:autoSpaceDN w:val="0"/>
        <w:spacing w:before="120" w:after="120" w:line="240" w:lineRule="auto"/>
        <w:ind w:left="663" w:right="122"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Niskougljična</w:t>
      </w:r>
      <w:r w:rsidRPr="002C2289">
        <w:rPr>
          <w:rFonts w:ascii="Times New Roman" w:eastAsia="Arial MT" w:hAnsi="Times New Roman" w:cs="Times New Roman"/>
          <w:spacing w:val="-13"/>
          <w:sz w:val="24"/>
          <w:szCs w:val="24"/>
          <w:lang w:val="bs-Latn"/>
        </w:rPr>
        <w:t xml:space="preserve"> </w:t>
      </w:r>
      <w:r w:rsidRPr="002C2289">
        <w:rPr>
          <w:rFonts w:ascii="Times New Roman" w:eastAsia="Arial MT" w:hAnsi="Times New Roman" w:cs="Times New Roman"/>
          <w:sz w:val="24"/>
          <w:szCs w:val="24"/>
          <w:lang w:val="bs-Latn"/>
        </w:rPr>
        <w:t>strategije</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Republike</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Hrvatske</w:t>
      </w:r>
      <w:r w:rsidRPr="002C2289">
        <w:rPr>
          <w:rFonts w:ascii="Times New Roman" w:eastAsia="Arial MT" w:hAnsi="Times New Roman" w:cs="Times New Roman"/>
          <w:spacing w:val="-13"/>
          <w:sz w:val="24"/>
          <w:szCs w:val="24"/>
          <w:lang w:val="bs-Latn"/>
        </w:rPr>
        <w:t xml:space="preserve"> </w:t>
      </w:r>
      <w:r w:rsidRPr="002C2289">
        <w:rPr>
          <w:rFonts w:ascii="Times New Roman" w:eastAsia="Arial MT" w:hAnsi="Times New Roman" w:cs="Times New Roman"/>
          <w:sz w:val="24"/>
          <w:szCs w:val="24"/>
          <w:lang w:val="bs-Latn"/>
        </w:rPr>
        <w:t>za</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razdoblje</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do</w:t>
      </w:r>
      <w:r w:rsidRPr="002C2289">
        <w:rPr>
          <w:rFonts w:ascii="Times New Roman" w:eastAsia="Arial MT" w:hAnsi="Times New Roman" w:cs="Times New Roman"/>
          <w:spacing w:val="-13"/>
          <w:sz w:val="24"/>
          <w:szCs w:val="24"/>
          <w:lang w:val="bs-Latn"/>
        </w:rPr>
        <w:t xml:space="preserve"> </w:t>
      </w:r>
      <w:r w:rsidRPr="002C2289">
        <w:rPr>
          <w:rFonts w:ascii="Times New Roman" w:eastAsia="Arial MT" w:hAnsi="Times New Roman" w:cs="Times New Roman"/>
          <w:sz w:val="24"/>
          <w:szCs w:val="24"/>
          <w:lang w:val="bs-Latn"/>
        </w:rPr>
        <w:t>2030</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godine</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s</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pogledom na 2050. godinu</w:t>
      </w:r>
    </w:p>
    <w:p w14:paraId="2253891B" w14:textId="77777777" w:rsidR="00ED47D3" w:rsidRDefault="00ED47D3" w:rsidP="00ED47D3">
      <w:pPr>
        <w:widowControl w:val="0"/>
        <w:numPr>
          <w:ilvl w:val="0"/>
          <w:numId w:val="19"/>
        </w:numPr>
        <w:tabs>
          <w:tab w:val="left" w:pos="837"/>
        </w:tabs>
        <w:autoSpaceDE w:val="0"/>
        <w:autoSpaceDN w:val="0"/>
        <w:spacing w:before="120" w:after="120" w:line="240" w:lineRule="auto"/>
        <w:ind w:left="663" w:right="121"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Integrirani nacionalni energetski i klimatski plan Republike Hrvatske za razdoblje od 2021. do 2030. godine</w:t>
      </w:r>
    </w:p>
    <w:p w14:paraId="79BFA4A6" w14:textId="77777777" w:rsidR="002D3EC1" w:rsidRDefault="002D3EC1" w:rsidP="002D3EC1">
      <w:pPr>
        <w:widowControl w:val="0"/>
        <w:numPr>
          <w:ilvl w:val="0"/>
          <w:numId w:val="19"/>
        </w:numPr>
        <w:tabs>
          <w:tab w:val="left" w:pos="837"/>
        </w:tabs>
        <w:autoSpaceDE w:val="0"/>
        <w:autoSpaceDN w:val="0"/>
        <w:spacing w:before="120" w:after="120" w:line="240" w:lineRule="auto"/>
        <w:ind w:left="663" w:right="121" w:hanging="357"/>
        <w:jc w:val="both"/>
        <w:rPr>
          <w:rFonts w:ascii="Times New Roman" w:eastAsia="Arial MT" w:hAnsi="Times New Roman" w:cs="Times New Roman"/>
          <w:sz w:val="24"/>
          <w:szCs w:val="24"/>
          <w:lang w:val="bs-Latn"/>
        </w:rPr>
      </w:pPr>
      <w:r>
        <w:rPr>
          <w:rFonts w:ascii="Times New Roman" w:eastAsia="Arial MT" w:hAnsi="Times New Roman" w:cs="Times New Roman"/>
          <w:sz w:val="24"/>
          <w:szCs w:val="24"/>
          <w:lang w:val="bs-Latn"/>
        </w:rPr>
        <w:t>Strategija</w:t>
      </w:r>
      <w:r w:rsidRPr="002D3EC1">
        <w:rPr>
          <w:rFonts w:ascii="Times New Roman" w:eastAsia="Arial MT" w:hAnsi="Times New Roman" w:cs="Times New Roman"/>
          <w:sz w:val="24"/>
          <w:szCs w:val="24"/>
          <w:lang w:val="bs-Latn"/>
        </w:rPr>
        <w:t xml:space="preserve"> energetskog razvoja Republike Hrvatske do 2030. godine s pogledom na 2050. godinu</w:t>
      </w:r>
    </w:p>
    <w:p w14:paraId="481C7E53" w14:textId="77777777" w:rsidR="002D3EC1" w:rsidRDefault="002D3EC1" w:rsidP="002D3EC1">
      <w:pPr>
        <w:widowControl w:val="0"/>
        <w:numPr>
          <w:ilvl w:val="0"/>
          <w:numId w:val="19"/>
        </w:numPr>
        <w:tabs>
          <w:tab w:val="left" w:pos="837"/>
        </w:tabs>
        <w:autoSpaceDE w:val="0"/>
        <w:autoSpaceDN w:val="0"/>
        <w:spacing w:before="120" w:after="120" w:line="240" w:lineRule="auto"/>
        <w:ind w:left="663" w:right="121" w:hanging="357"/>
        <w:jc w:val="both"/>
        <w:rPr>
          <w:rFonts w:ascii="Times New Roman" w:eastAsia="Arial MT" w:hAnsi="Times New Roman" w:cs="Times New Roman"/>
          <w:sz w:val="24"/>
          <w:szCs w:val="24"/>
          <w:lang w:val="bs-Latn"/>
        </w:rPr>
      </w:pPr>
      <w:r w:rsidRPr="002D3EC1">
        <w:rPr>
          <w:rFonts w:ascii="Times New Roman" w:eastAsia="Arial MT" w:hAnsi="Times New Roman" w:cs="Times New Roman"/>
          <w:sz w:val="24"/>
          <w:szCs w:val="24"/>
          <w:lang w:val="bs-Latn"/>
        </w:rPr>
        <w:t>Pravilnik o uređivanju šuma</w:t>
      </w:r>
    </w:p>
    <w:p w14:paraId="0827001C" w14:textId="77777777" w:rsidR="002D3EC1" w:rsidRDefault="002D3EC1" w:rsidP="002D3EC1">
      <w:pPr>
        <w:widowControl w:val="0"/>
        <w:numPr>
          <w:ilvl w:val="0"/>
          <w:numId w:val="19"/>
        </w:numPr>
        <w:tabs>
          <w:tab w:val="left" w:pos="837"/>
        </w:tabs>
        <w:autoSpaceDE w:val="0"/>
        <w:autoSpaceDN w:val="0"/>
        <w:spacing w:before="120" w:after="120" w:line="240" w:lineRule="auto"/>
        <w:ind w:left="663" w:right="121" w:hanging="357"/>
        <w:jc w:val="both"/>
        <w:rPr>
          <w:rFonts w:ascii="Times New Roman" w:eastAsia="Arial MT" w:hAnsi="Times New Roman" w:cs="Times New Roman"/>
          <w:sz w:val="24"/>
          <w:szCs w:val="24"/>
          <w:lang w:val="bs-Latn"/>
        </w:rPr>
      </w:pPr>
      <w:r w:rsidRPr="002D3EC1">
        <w:rPr>
          <w:rFonts w:ascii="Times New Roman" w:eastAsia="Arial MT" w:hAnsi="Times New Roman" w:cs="Times New Roman"/>
          <w:sz w:val="24"/>
          <w:szCs w:val="24"/>
          <w:lang w:val="bs-Latn"/>
        </w:rPr>
        <w:t>Šumskogospodarska osnova područja Republike Hrvatske</w:t>
      </w:r>
    </w:p>
    <w:p w14:paraId="5B3BF05C" w14:textId="77777777" w:rsidR="002D3EC1" w:rsidRPr="002D3EC1" w:rsidRDefault="002D3EC1" w:rsidP="002D3EC1">
      <w:pPr>
        <w:widowControl w:val="0"/>
        <w:numPr>
          <w:ilvl w:val="0"/>
          <w:numId w:val="19"/>
        </w:numPr>
        <w:tabs>
          <w:tab w:val="left" w:pos="837"/>
        </w:tabs>
        <w:autoSpaceDE w:val="0"/>
        <w:autoSpaceDN w:val="0"/>
        <w:spacing w:before="120" w:after="120" w:line="240" w:lineRule="auto"/>
        <w:ind w:left="663" w:right="121" w:hanging="357"/>
        <w:jc w:val="both"/>
        <w:rPr>
          <w:rFonts w:ascii="Times New Roman" w:eastAsia="Arial MT" w:hAnsi="Times New Roman" w:cs="Times New Roman"/>
          <w:sz w:val="24"/>
          <w:szCs w:val="24"/>
          <w:lang w:val="bs-Latn"/>
        </w:rPr>
      </w:pPr>
      <w:r w:rsidRPr="002D3EC1">
        <w:rPr>
          <w:rFonts w:ascii="Times New Roman" w:eastAsia="Arial MT" w:hAnsi="Times New Roman" w:cs="Times New Roman"/>
          <w:sz w:val="24"/>
          <w:szCs w:val="24"/>
          <w:lang w:val="bs-Latn"/>
        </w:rPr>
        <w:t>Zakon o šumama</w:t>
      </w:r>
    </w:p>
    <w:p w14:paraId="2580F07C" w14:textId="77777777" w:rsidR="00ED47D3" w:rsidRPr="002C2289" w:rsidRDefault="00ED47D3" w:rsidP="00ED47D3">
      <w:pPr>
        <w:widowControl w:val="0"/>
        <w:numPr>
          <w:ilvl w:val="0"/>
          <w:numId w:val="19"/>
        </w:numPr>
        <w:tabs>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Izvješće o inventaru stakleničkih plinova na području RH</w:t>
      </w:r>
      <w:r w:rsidRPr="002C2289">
        <w:rPr>
          <w:rFonts w:ascii="Times New Roman" w:eastAsia="Arial MT" w:hAnsi="Times New Roman" w:cs="Times New Roman"/>
          <w:sz w:val="24"/>
          <w:szCs w:val="24"/>
          <w:vertAlign w:val="superscript"/>
          <w:lang w:val="bs-Latn"/>
        </w:rPr>
        <w:footnoteReference w:id="8"/>
      </w:r>
    </w:p>
    <w:p w14:paraId="5E969093" w14:textId="77777777" w:rsidR="00ED47D3" w:rsidRPr="002C2289" w:rsidRDefault="005D565A" w:rsidP="00ED47D3">
      <w:pPr>
        <w:widowControl w:val="0"/>
        <w:numPr>
          <w:ilvl w:val="0"/>
          <w:numId w:val="19"/>
        </w:numPr>
        <w:tabs>
          <w:tab w:val="left" w:pos="837"/>
        </w:tabs>
        <w:autoSpaceDE w:val="0"/>
        <w:autoSpaceDN w:val="0"/>
        <w:spacing w:before="120" w:after="120" w:line="240" w:lineRule="auto"/>
        <w:ind w:left="663" w:right="114"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Izvješće o projekcijama emisija stakleničkih plinova po izvorima i njihovo uklanjanje ponorima</w:t>
      </w:r>
      <w:r w:rsidRPr="002C2289" w:rsidDel="005D565A">
        <w:rPr>
          <w:rFonts w:ascii="Times New Roman" w:eastAsia="Arial MT" w:hAnsi="Times New Roman" w:cs="Times New Roman"/>
          <w:sz w:val="24"/>
          <w:szCs w:val="24"/>
          <w:lang w:val="bs-Latn"/>
        </w:rPr>
        <w:t xml:space="preserve"> </w:t>
      </w:r>
      <w:r w:rsidRPr="002C2289">
        <w:rPr>
          <w:rFonts w:ascii="Times New Roman" w:eastAsia="Arial MT" w:hAnsi="Times New Roman" w:cs="Times New Roman"/>
          <w:sz w:val="24"/>
          <w:szCs w:val="24"/>
          <w:lang w:val="bs-Latn"/>
        </w:rPr>
        <w:t>Izvješće o provedbi politike i mjera za smanjenje emisija i povećanje ponora stakleničkih plinova</w:t>
      </w:r>
      <w:r w:rsidRPr="002C2289" w:rsidDel="005D565A">
        <w:rPr>
          <w:rFonts w:ascii="Times New Roman" w:eastAsia="Arial MT" w:hAnsi="Times New Roman" w:cs="Times New Roman"/>
          <w:sz w:val="24"/>
          <w:szCs w:val="24"/>
          <w:lang w:val="bs-Latn"/>
        </w:rPr>
        <w:t xml:space="preserve"> </w:t>
      </w:r>
      <w:r w:rsidR="00ED47D3" w:rsidRPr="002C2289">
        <w:rPr>
          <w:rFonts w:ascii="Times New Roman" w:eastAsia="Arial MT" w:hAnsi="Times New Roman" w:cs="Times New Roman"/>
          <w:sz w:val="24"/>
          <w:szCs w:val="24"/>
          <w:lang w:val="bs-Latn"/>
        </w:rPr>
        <w:t>Uredba o upravljanju energetskom unijom i klimatskom politikom (2018/1999</w:t>
      </w:r>
      <w:r w:rsidR="00ED47D3" w:rsidRPr="002C2289">
        <w:rPr>
          <w:rFonts w:ascii="Times New Roman" w:eastAsia="Arial MT" w:hAnsi="Times New Roman" w:cs="Times New Roman"/>
          <w:spacing w:val="1"/>
          <w:sz w:val="24"/>
          <w:szCs w:val="24"/>
          <w:lang w:val="bs-Latn"/>
        </w:rPr>
        <w:t xml:space="preserve"> </w:t>
      </w:r>
      <w:r w:rsidR="00ED47D3" w:rsidRPr="002C2289">
        <w:rPr>
          <w:rFonts w:ascii="Times New Roman" w:eastAsia="Arial MT" w:hAnsi="Times New Roman" w:cs="Times New Roman"/>
          <w:sz w:val="24"/>
          <w:szCs w:val="24"/>
          <w:lang w:val="bs-Latn"/>
        </w:rPr>
        <w:t>EU)</w:t>
      </w:r>
    </w:p>
    <w:p w14:paraId="513534D6" w14:textId="77777777" w:rsidR="00ED47D3" w:rsidRPr="002C2289" w:rsidRDefault="00ED47D3" w:rsidP="00ED47D3">
      <w:pPr>
        <w:widowControl w:val="0"/>
        <w:numPr>
          <w:ilvl w:val="0"/>
          <w:numId w:val="19"/>
        </w:numPr>
        <w:tabs>
          <w:tab w:val="left" w:pos="837"/>
        </w:tabs>
        <w:autoSpaceDE w:val="0"/>
        <w:autoSpaceDN w:val="0"/>
        <w:spacing w:before="120" w:after="120" w:line="240" w:lineRule="auto"/>
        <w:ind w:left="663" w:right="121"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Prijedlog uredbe Europskog parlamenta i Vijeća o obvezujućem godišnjem</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w w:val="95"/>
          <w:sz w:val="24"/>
          <w:szCs w:val="24"/>
          <w:lang w:val="bs-Latn"/>
        </w:rPr>
        <w:t>smanjenju</w:t>
      </w:r>
      <w:r w:rsidRPr="002C2289">
        <w:rPr>
          <w:rFonts w:ascii="Times New Roman" w:eastAsia="Arial MT" w:hAnsi="Times New Roman" w:cs="Times New Roman"/>
          <w:spacing w:val="-12"/>
          <w:w w:val="95"/>
          <w:sz w:val="24"/>
          <w:szCs w:val="24"/>
          <w:lang w:val="bs-Latn"/>
        </w:rPr>
        <w:t xml:space="preserve"> </w:t>
      </w:r>
      <w:r w:rsidRPr="002C2289">
        <w:rPr>
          <w:rFonts w:ascii="Times New Roman" w:eastAsia="Arial MT" w:hAnsi="Times New Roman" w:cs="Times New Roman"/>
          <w:w w:val="95"/>
          <w:sz w:val="24"/>
          <w:szCs w:val="24"/>
          <w:lang w:val="bs-Latn"/>
        </w:rPr>
        <w:t>emisija</w:t>
      </w:r>
      <w:r w:rsidRPr="002C2289">
        <w:rPr>
          <w:rFonts w:ascii="Times New Roman" w:eastAsia="Arial MT" w:hAnsi="Times New Roman" w:cs="Times New Roman"/>
          <w:spacing w:val="-11"/>
          <w:w w:val="95"/>
          <w:sz w:val="24"/>
          <w:szCs w:val="24"/>
          <w:lang w:val="bs-Latn"/>
        </w:rPr>
        <w:t xml:space="preserve"> </w:t>
      </w:r>
      <w:r w:rsidRPr="002C2289">
        <w:rPr>
          <w:rFonts w:ascii="Times New Roman" w:eastAsia="Arial MT" w:hAnsi="Times New Roman" w:cs="Times New Roman"/>
          <w:w w:val="95"/>
          <w:sz w:val="24"/>
          <w:szCs w:val="24"/>
          <w:lang w:val="bs-Latn"/>
        </w:rPr>
        <w:t>stakleničkih</w:t>
      </w:r>
      <w:r w:rsidRPr="002C2289">
        <w:rPr>
          <w:rFonts w:ascii="Times New Roman" w:eastAsia="Arial MT" w:hAnsi="Times New Roman" w:cs="Times New Roman"/>
          <w:spacing w:val="-12"/>
          <w:w w:val="95"/>
          <w:sz w:val="24"/>
          <w:szCs w:val="24"/>
          <w:lang w:val="bs-Latn"/>
        </w:rPr>
        <w:t xml:space="preserve"> </w:t>
      </w:r>
      <w:r w:rsidRPr="002C2289">
        <w:rPr>
          <w:rFonts w:ascii="Times New Roman" w:eastAsia="Arial MT" w:hAnsi="Times New Roman" w:cs="Times New Roman"/>
          <w:w w:val="95"/>
          <w:sz w:val="24"/>
          <w:szCs w:val="24"/>
          <w:lang w:val="bs-Latn"/>
        </w:rPr>
        <w:t>plinova</w:t>
      </w:r>
      <w:r w:rsidRPr="002C2289">
        <w:rPr>
          <w:rFonts w:ascii="Times New Roman" w:eastAsia="Arial MT" w:hAnsi="Times New Roman" w:cs="Times New Roman"/>
          <w:spacing w:val="-11"/>
          <w:w w:val="95"/>
          <w:sz w:val="24"/>
          <w:szCs w:val="24"/>
          <w:lang w:val="bs-Latn"/>
        </w:rPr>
        <w:t xml:space="preserve"> </w:t>
      </w:r>
      <w:r w:rsidRPr="002C2289">
        <w:rPr>
          <w:rFonts w:ascii="Times New Roman" w:eastAsia="Arial MT" w:hAnsi="Times New Roman" w:cs="Times New Roman"/>
          <w:w w:val="95"/>
          <w:sz w:val="24"/>
          <w:szCs w:val="24"/>
          <w:lang w:val="bs-Latn"/>
        </w:rPr>
        <w:t>u</w:t>
      </w:r>
      <w:r w:rsidRPr="002C2289">
        <w:rPr>
          <w:rFonts w:ascii="Times New Roman" w:eastAsia="Arial MT" w:hAnsi="Times New Roman" w:cs="Times New Roman"/>
          <w:spacing w:val="-12"/>
          <w:w w:val="95"/>
          <w:sz w:val="24"/>
          <w:szCs w:val="24"/>
          <w:lang w:val="bs-Latn"/>
        </w:rPr>
        <w:t xml:space="preserve"> </w:t>
      </w:r>
      <w:r w:rsidRPr="002C2289">
        <w:rPr>
          <w:rFonts w:ascii="Times New Roman" w:eastAsia="Arial MT" w:hAnsi="Times New Roman" w:cs="Times New Roman"/>
          <w:w w:val="95"/>
          <w:sz w:val="24"/>
          <w:szCs w:val="24"/>
          <w:lang w:val="bs-Latn"/>
        </w:rPr>
        <w:t>državama</w:t>
      </w:r>
      <w:r w:rsidRPr="002C2289">
        <w:rPr>
          <w:rFonts w:ascii="Times New Roman" w:eastAsia="Arial MT" w:hAnsi="Times New Roman" w:cs="Times New Roman"/>
          <w:spacing w:val="-11"/>
          <w:w w:val="95"/>
          <w:sz w:val="24"/>
          <w:szCs w:val="24"/>
          <w:lang w:val="bs-Latn"/>
        </w:rPr>
        <w:t xml:space="preserve"> </w:t>
      </w:r>
      <w:r w:rsidRPr="002C2289">
        <w:rPr>
          <w:rFonts w:ascii="Times New Roman" w:eastAsia="Arial MT" w:hAnsi="Times New Roman" w:cs="Times New Roman"/>
          <w:w w:val="95"/>
          <w:sz w:val="24"/>
          <w:szCs w:val="24"/>
          <w:lang w:val="bs-Latn"/>
        </w:rPr>
        <w:t>članicama</w:t>
      </w:r>
      <w:r w:rsidRPr="002C2289">
        <w:rPr>
          <w:rFonts w:ascii="Times New Roman" w:eastAsia="Arial MT" w:hAnsi="Times New Roman" w:cs="Times New Roman"/>
          <w:spacing w:val="-12"/>
          <w:w w:val="95"/>
          <w:sz w:val="24"/>
          <w:szCs w:val="24"/>
          <w:lang w:val="bs-Latn"/>
        </w:rPr>
        <w:t xml:space="preserve"> </w:t>
      </w:r>
      <w:r w:rsidRPr="002C2289">
        <w:rPr>
          <w:rFonts w:ascii="Times New Roman" w:eastAsia="Arial MT" w:hAnsi="Times New Roman" w:cs="Times New Roman"/>
          <w:w w:val="95"/>
          <w:sz w:val="24"/>
          <w:szCs w:val="24"/>
          <w:lang w:val="bs-Latn"/>
        </w:rPr>
        <w:t>od</w:t>
      </w:r>
      <w:r w:rsidRPr="002C2289">
        <w:rPr>
          <w:rFonts w:ascii="Times New Roman" w:eastAsia="Arial MT" w:hAnsi="Times New Roman" w:cs="Times New Roman"/>
          <w:spacing w:val="-11"/>
          <w:w w:val="95"/>
          <w:sz w:val="24"/>
          <w:szCs w:val="24"/>
          <w:lang w:val="bs-Latn"/>
        </w:rPr>
        <w:t xml:space="preserve"> </w:t>
      </w:r>
      <w:r w:rsidRPr="002C2289">
        <w:rPr>
          <w:rFonts w:ascii="Times New Roman" w:eastAsia="Arial MT" w:hAnsi="Times New Roman" w:cs="Times New Roman"/>
          <w:w w:val="95"/>
          <w:sz w:val="24"/>
          <w:szCs w:val="24"/>
          <w:lang w:val="bs-Latn"/>
        </w:rPr>
        <w:t>2021.</w:t>
      </w:r>
      <w:r w:rsidRPr="002C2289">
        <w:rPr>
          <w:rFonts w:ascii="Times New Roman" w:eastAsia="Arial MT" w:hAnsi="Times New Roman" w:cs="Times New Roman"/>
          <w:spacing w:val="-11"/>
          <w:w w:val="95"/>
          <w:sz w:val="24"/>
          <w:szCs w:val="24"/>
          <w:lang w:val="bs-Latn"/>
        </w:rPr>
        <w:t xml:space="preserve"> </w:t>
      </w:r>
      <w:r w:rsidRPr="002C2289">
        <w:rPr>
          <w:rFonts w:ascii="Times New Roman" w:eastAsia="Arial MT" w:hAnsi="Times New Roman" w:cs="Times New Roman"/>
          <w:w w:val="95"/>
          <w:sz w:val="24"/>
          <w:szCs w:val="24"/>
          <w:lang w:val="bs-Latn"/>
        </w:rPr>
        <w:t>do</w:t>
      </w:r>
      <w:r w:rsidRPr="002C2289">
        <w:rPr>
          <w:rFonts w:ascii="Times New Roman" w:eastAsia="Arial MT" w:hAnsi="Times New Roman" w:cs="Times New Roman"/>
          <w:spacing w:val="-12"/>
          <w:w w:val="95"/>
          <w:sz w:val="24"/>
          <w:szCs w:val="24"/>
          <w:lang w:val="bs-Latn"/>
        </w:rPr>
        <w:t xml:space="preserve"> </w:t>
      </w:r>
      <w:r w:rsidRPr="002C2289">
        <w:rPr>
          <w:rFonts w:ascii="Times New Roman" w:eastAsia="Arial MT" w:hAnsi="Times New Roman" w:cs="Times New Roman"/>
          <w:w w:val="95"/>
          <w:sz w:val="24"/>
          <w:szCs w:val="24"/>
          <w:lang w:val="bs-Latn"/>
        </w:rPr>
        <w:t>2030.</w:t>
      </w:r>
      <w:r w:rsidRPr="002C2289">
        <w:rPr>
          <w:rFonts w:ascii="Times New Roman" w:eastAsia="Arial MT" w:hAnsi="Times New Roman" w:cs="Times New Roman"/>
          <w:spacing w:val="-61"/>
          <w:w w:val="95"/>
          <w:sz w:val="24"/>
          <w:szCs w:val="24"/>
          <w:lang w:val="bs-Latn"/>
        </w:rPr>
        <w:t xml:space="preserve"> </w:t>
      </w:r>
      <w:r w:rsidR="005D565A" w:rsidRPr="002C2289">
        <w:rPr>
          <w:rFonts w:ascii="Times New Roman" w:eastAsia="Arial MT" w:hAnsi="Times New Roman" w:cs="Times New Roman"/>
          <w:spacing w:val="-61"/>
          <w:w w:val="95"/>
          <w:sz w:val="24"/>
          <w:szCs w:val="24"/>
          <w:lang w:val="bs-Latn"/>
        </w:rPr>
        <w:t xml:space="preserve">   </w:t>
      </w:r>
      <w:r w:rsidRPr="002C2289">
        <w:rPr>
          <w:rFonts w:ascii="Times New Roman" w:eastAsia="Arial MT" w:hAnsi="Times New Roman" w:cs="Times New Roman"/>
          <w:sz w:val="24"/>
          <w:szCs w:val="24"/>
          <w:lang w:val="bs-Latn"/>
        </w:rPr>
        <w:t>za otpornu energetsku uniju i ispunjenje obveza u okviru Pariškog sporazuma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te</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o</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izmjeni</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Uredbe</w:t>
      </w:r>
      <w:r w:rsidRPr="002C2289">
        <w:rPr>
          <w:rFonts w:ascii="Times New Roman" w:eastAsia="Arial MT" w:hAnsi="Times New Roman" w:cs="Times New Roman"/>
          <w:spacing w:val="37"/>
          <w:sz w:val="24"/>
          <w:szCs w:val="24"/>
          <w:lang w:val="bs-Latn"/>
        </w:rPr>
        <w:t xml:space="preserve"> </w:t>
      </w:r>
      <w:r w:rsidRPr="002C2289">
        <w:rPr>
          <w:rFonts w:ascii="Times New Roman" w:eastAsia="Arial MT" w:hAnsi="Times New Roman" w:cs="Times New Roman"/>
          <w:sz w:val="24"/>
          <w:szCs w:val="24"/>
          <w:lang w:val="bs-Latn"/>
        </w:rPr>
        <w:t>br.</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525/2013</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Europskog</w:t>
      </w:r>
      <w:r w:rsidRPr="002C2289">
        <w:rPr>
          <w:rFonts w:ascii="Times New Roman" w:eastAsia="Arial MT" w:hAnsi="Times New Roman" w:cs="Times New Roman"/>
          <w:spacing w:val="-16"/>
          <w:sz w:val="24"/>
          <w:szCs w:val="24"/>
          <w:lang w:val="bs-Latn"/>
        </w:rPr>
        <w:t xml:space="preserve"> </w:t>
      </w:r>
      <w:r w:rsidRPr="002C2289">
        <w:rPr>
          <w:rFonts w:ascii="Times New Roman" w:eastAsia="Arial MT" w:hAnsi="Times New Roman" w:cs="Times New Roman"/>
          <w:sz w:val="24"/>
          <w:szCs w:val="24"/>
          <w:lang w:val="bs-Latn"/>
        </w:rPr>
        <w:t>parlamenta</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Vijeća</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o</w:t>
      </w:r>
      <w:r w:rsidRPr="002C2289">
        <w:rPr>
          <w:rFonts w:ascii="Times New Roman" w:eastAsia="Arial MT" w:hAnsi="Times New Roman" w:cs="Times New Roman"/>
          <w:spacing w:val="-16"/>
          <w:sz w:val="24"/>
          <w:szCs w:val="24"/>
          <w:lang w:val="bs-Latn"/>
        </w:rPr>
        <w:t xml:space="preserve"> </w:t>
      </w:r>
      <w:r w:rsidRPr="002C2289">
        <w:rPr>
          <w:rFonts w:ascii="Times New Roman" w:eastAsia="Arial MT" w:hAnsi="Times New Roman" w:cs="Times New Roman"/>
          <w:sz w:val="24"/>
          <w:szCs w:val="24"/>
          <w:lang w:val="bs-Latn"/>
        </w:rPr>
        <w:t xml:space="preserve">mehanizmu </w:t>
      </w:r>
      <w:r w:rsidRPr="002C2289">
        <w:rPr>
          <w:rFonts w:ascii="Times New Roman" w:eastAsia="Arial MT" w:hAnsi="Times New Roman" w:cs="Times New Roman"/>
          <w:w w:val="95"/>
          <w:sz w:val="24"/>
          <w:szCs w:val="24"/>
          <w:lang w:val="bs-Latn"/>
        </w:rPr>
        <w:t>za praćenje i izvješćivanje o emisijama stakleničkih plinova i za izvješćivanje o</w:t>
      </w:r>
      <w:r w:rsidRPr="002C2289">
        <w:rPr>
          <w:rFonts w:ascii="Times New Roman" w:eastAsia="Arial MT" w:hAnsi="Times New Roman" w:cs="Times New Roman"/>
          <w:spacing w:val="-61"/>
          <w:w w:val="95"/>
          <w:sz w:val="24"/>
          <w:szCs w:val="24"/>
          <w:lang w:val="bs-Latn"/>
        </w:rPr>
        <w:t xml:space="preserve"> </w:t>
      </w:r>
      <w:r w:rsidRPr="002C2289">
        <w:rPr>
          <w:rFonts w:ascii="Times New Roman" w:eastAsia="Arial MT" w:hAnsi="Times New Roman" w:cs="Times New Roman"/>
          <w:sz w:val="24"/>
          <w:szCs w:val="24"/>
          <w:lang w:val="bs-Latn"/>
        </w:rPr>
        <w:t>drugim informacijama</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u</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vezi s klimatskim promjenama</w:t>
      </w:r>
    </w:p>
    <w:p w14:paraId="0138E2FE" w14:textId="77777777" w:rsidR="00ED47D3" w:rsidRPr="002C2289" w:rsidRDefault="00ED47D3" w:rsidP="00ED47D3">
      <w:pPr>
        <w:widowControl w:val="0"/>
        <w:numPr>
          <w:ilvl w:val="0"/>
          <w:numId w:val="19"/>
        </w:numPr>
        <w:tabs>
          <w:tab w:val="left" w:pos="837"/>
        </w:tabs>
        <w:autoSpaceDE w:val="0"/>
        <w:autoSpaceDN w:val="0"/>
        <w:spacing w:before="120" w:after="120" w:line="240" w:lineRule="auto"/>
        <w:ind w:left="663" w:right="121"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Prijedlog Uredbe Europsko Parlamenta i vijeća o izmjeni Uredbe (EU) 2018/841 u pogledu područja primjene, pojednostavnjenja pravila o usklađenosti, utvrđivanja ciljeva država članica za 2030. i obvezivanja na zajedničko postizanje klimatske neutralnosti do 2035. u sektoru korištenja zemljišta, šumarstva i poljoprivrede i Uredbe (EU) 2018/1999 u pogledu poboljšanja praćenja, izvješćivanja, praćenja napretka i preispitivanja, 2021.</w:t>
      </w:r>
    </w:p>
    <w:p w14:paraId="7E68D74D"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right="122"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Zakon o potvrđivanju</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Okvirne</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konvencije</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Ujedinjenih</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naroda</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o</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promjeni</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klime</w:t>
      </w:r>
      <w:r w:rsidR="00A95A23">
        <w:rPr>
          <w:rFonts w:ascii="Times New Roman" w:eastAsia="Arial MT" w:hAnsi="Times New Roman" w:cs="Times New Roman"/>
          <w:sz w:val="24"/>
          <w:szCs w:val="24"/>
          <w:lang w:val="bs-Latn"/>
        </w:rPr>
        <w:t xml:space="preserve"> </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(NN</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MU 02/96);</w:t>
      </w:r>
    </w:p>
    <w:p w14:paraId="1718AB8C"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right="115"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Zakon</w:t>
      </w:r>
      <w:r w:rsidRPr="002C2289">
        <w:rPr>
          <w:rFonts w:ascii="Times New Roman" w:eastAsia="Arial MT" w:hAnsi="Times New Roman" w:cs="Times New Roman"/>
          <w:spacing w:val="27"/>
          <w:sz w:val="24"/>
          <w:szCs w:val="24"/>
          <w:lang w:val="bs-Latn"/>
        </w:rPr>
        <w:t xml:space="preserve"> </w:t>
      </w:r>
      <w:r w:rsidRPr="002C2289">
        <w:rPr>
          <w:rFonts w:ascii="Times New Roman" w:eastAsia="Arial MT" w:hAnsi="Times New Roman" w:cs="Times New Roman"/>
          <w:sz w:val="24"/>
          <w:szCs w:val="24"/>
          <w:lang w:val="bs-Latn"/>
        </w:rPr>
        <w:t>o</w:t>
      </w:r>
      <w:r w:rsidRPr="002C2289">
        <w:rPr>
          <w:rFonts w:ascii="Times New Roman" w:eastAsia="Arial MT" w:hAnsi="Times New Roman" w:cs="Times New Roman"/>
          <w:spacing w:val="29"/>
          <w:sz w:val="24"/>
          <w:szCs w:val="24"/>
          <w:lang w:val="bs-Latn"/>
        </w:rPr>
        <w:t xml:space="preserve"> </w:t>
      </w:r>
      <w:r w:rsidRPr="002C2289">
        <w:rPr>
          <w:rFonts w:ascii="Times New Roman" w:eastAsia="Arial MT" w:hAnsi="Times New Roman" w:cs="Times New Roman"/>
          <w:sz w:val="24"/>
          <w:szCs w:val="24"/>
          <w:lang w:val="bs-Latn"/>
        </w:rPr>
        <w:t>potvrđivanju</w:t>
      </w:r>
      <w:r w:rsidRPr="002C2289">
        <w:rPr>
          <w:rFonts w:ascii="Times New Roman" w:eastAsia="Arial MT" w:hAnsi="Times New Roman" w:cs="Times New Roman"/>
          <w:spacing w:val="26"/>
          <w:sz w:val="24"/>
          <w:szCs w:val="24"/>
          <w:lang w:val="bs-Latn"/>
        </w:rPr>
        <w:t xml:space="preserve"> </w:t>
      </w:r>
      <w:r w:rsidRPr="002C2289">
        <w:rPr>
          <w:rFonts w:ascii="Times New Roman" w:eastAsia="Arial MT" w:hAnsi="Times New Roman" w:cs="Times New Roman"/>
          <w:sz w:val="24"/>
          <w:szCs w:val="24"/>
          <w:lang w:val="bs-Latn"/>
        </w:rPr>
        <w:t>Kyotskog</w:t>
      </w:r>
      <w:r w:rsidRPr="002C2289">
        <w:rPr>
          <w:rFonts w:ascii="Times New Roman" w:eastAsia="Arial MT" w:hAnsi="Times New Roman" w:cs="Times New Roman"/>
          <w:spacing w:val="28"/>
          <w:sz w:val="24"/>
          <w:szCs w:val="24"/>
          <w:lang w:val="bs-Latn"/>
        </w:rPr>
        <w:t xml:space="preserve"> </w:t>
      </w:r>
      <w:r w:rsidRPr="002C2289">
        <w:rPr>
          <w:rFonts w:ascii="Times New Roman" w:eastAsia="Arial MT" w:hAnsi="Times New Roman" w:cs="Times New Roman"/>
          <w:sz w:val="24"/>
          <w:szCs w:val="24"/>
          <w:lang w:val="bs-Latn"/>
        </w:rPr>
        <w:t>protokola</w:t>
      </w:r>
      <w:r w:rsidRPr="002C2289">
        <w:rPr>
          <w:rFonts w:ascii="Times New Roman" w:eastAsia="Arial MT" w:hAnsi="Times New Roman" w:cs="Times New Roman"/>
          <w:spacing w:val="26"/>
          <w:sz w:val="24"/>
          <w:szCs w:val="24"/>
          <w:lang w:val="bs-Latn"/>
        </w:rPr>
        <w:t xml:space="preserve"> </w:t>
      </w:r>
      <w:r w:rsidRPr="002C2289">
        <w:rPr>
          <w:rFonts w:ascii="Times New Roman" w:eastAsia="Arial MT" w:hAnsi="Times New Roman" w:cs="Times New Roman"/>
          <w:sz w:val="24"/>
          <w:szCs w:val="24"/>
          <w:lang w:val="bs-Latn"/>
        </w:rPr>
        <w:t>uz</w:t>
      </w:r>
      <w:r w:rsidRPr="002C2289">
        <w:rPr>
          <w:rFonts w:ascii="Times New Roman" w:eastAsia="Arial MT" w:hAnsi="Times New Roman" w:cs="Times New Roman"/>
          <w:spacing w:val="27"/>
          <w:sz w:val="24"/>
          <w:szCs w:val="24"/>
          <w:lang w:val="bs-Latn"/>
        </w:rPr>
        <w:t xml:space="preserve"> </w:t>
      </w:r>
      <w:r w:rsidRPr="002C2289">
        <w:rPr>
          <w:rFonts w:ascii="Times New Roman" w:eastAsia="Arial MT" w:hAnsi="Times New Roman" w:cs="Times New Roman"/>
          <w:sz w:val="24"/>
          <w:szCs w:val="24"/>
          <w:lang w:val="bs-Latn"/>
        </w:rPr>
        <w:t>Okvirnu</w:t>
      </w:r>
      <w:r w:rsidRPr="002C2289">
        <w:rPr>
          <w:rFonts w:ascii="Times New Roman" w:eastAsia="Arial MT" w:hAnsi="Times New Roman" w:cs="Times New Roman"/>
          <w:spacing w:val="29"/>
          <w:sz w:val="24"/>
          <w:szCs w:val="24"/>
          <w:lang w:val="bs-Latn"/>
        </w:rPr>
        <w:t xml:space="preserve"> </w:t>
      </w:r>
      <w:r w:rsidRPr="002C2289">
        <w:rPr>
          <w:rFonts w:ascii="Times New Roman" w:eastAsia="Arial MT" w:hAnsi="Times New Roman" w:cs="Times New Roman"/>
          <w:sz w:val="24"/>
          <w:szCs w:val="24"/>
          <w:lang w:val="bs-Latn"/>
        </w:rPr>
        <w:t>konvenciju</w:t>
      </w:r>
      <w:r w:rsidRPr="002C2289">
        <w:rPr>
          <w:rFonts w:ascii="Times New Roman" w:eastAsia="Arial MT" w:hAnsi="Times New Roman" w:cs="Times New Roman"/>
          <w:spacing w:val="29"/>
          <w:sz w:val="24"/>
          <w:szCs w:val="24"/>
          <w:lang w:val="bs-Latn"/>
        </w:rPr>
        <w:t xml:space="preserve"> </w:t>
      </w:r>
      <w:r w:rsidRPr="002C2289">
        <w:rPr>
          <w:rFonts w:ascii="Times New Roman" w:eastAsia="Arial MT" w:hAnsi="Times New Roman" w:cs="Times New Roman"/>
          <w:sz w:val="24"/>
          <w:szCs w:val="24"/>
          <w:lang w:val="bs-Latn"/>
        </w:rPr>
        <w:t>Ujedinjenih</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naroda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o</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promjeni klime (NN</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–MU 05/07);</w:t>
      </w:r>
    </w:p>
    <w:p w14:paraId="2879E191"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right="111"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Zakon</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o</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potvrđivanju</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Izmjene</w:t>
      </w:r>
      <w:r w:rsidRPr="002C2289">
        <w:rPr>
          <w:rFonts w:ascii="Times New Roman" w:eastAsia="Arial MT" w:hAnsi="Times New Roman" w:cs="Times New Roman"/>
          <w:spacing w:val="7"/>
          <w:sz w:val="24"/>
          <w:szCs w:val="24"/>
          <w:lang w:val="bs-Latn"/>
        </w:rPr>
        <w:t xml:space="preserve"> </w:t>
      </w:r>
      <w:r w:rsidRPr="002C2289">
        <w:rPr>
          <w:rFonts w:ascii="Times New Roman" w:eastAsia="Arial MT" w:hAnsi="Times New Roman" w:cs="Times New Roman"/>
          <w:sz w:val="24"/>
          <w:szCs w:val="24"/>
          <w:lang w:val="bs-Latn"/>
        </w:rPr>
        <w:t>iz</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Dohe</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Kyotskog</w:t>
      </w:r>
      <w:r w:rsidRPr="002C2289">
        <w:rPr>
          <w:rFonts w:ascii="Times New Roman" w:eastAsia="Arial MT" w:hAnsi="Times New Roman" w:cs="Times New Roman"/>
          <w:spacing w:val="5"/>
          <w:sz w:val="24"/>
          <w:szCs w:val="24"/>
          <w:lang w:val="bs-Latn"/>
        </w:rPr>
        <w:t xml:space="preserve"> </w:t>
      </w:r>
      <w:r w:rsidRPr="002C2289">
        <w:rPr>
          <w:rFonts w:ascii="Times New Roman" w:eastAsia="Arial MT" w:hAnsi="Times New Roman" w:cs="Times New Roman"/>
          <w:sz w:val="24"/>
          <w:szCs w:val="24"/>
          <w:lang w:val="bs-Latn"/>
        </w:rPr>
        <w:t>protokola</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objavljen</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je</w:t>
      </w:r>
      <w:r w:rsidRPr="002C2289">
        <w:rPr>
          <w:rFonts w:ascii="Times New Roman" w:eastAsia="Arial MT" w:hAnsi="Times New Roman" w:cs="Times New Roman"/>
          <w:spacing w:val="7"/>
          <w:sz w:val="24"/>
          <w:szCs w:val="24"/>
          <w:lang w:val="bs-Latn"/>
        </w:rPr>
        <w:t xml:space="preserve"> </w:t>
      </w:r>
      <w:r w:rsidRPr="002C2289">
        <w:rPr>
          <w:rFonts w:ascii="Times New Roman" w:eastAsia="Arial MT" w:hAnsi="Times New Roman" w:cs="Times New Roman"/>
          <w:sz w:val="24"/>
          <w:szCs w:val="24"/>
          <w:lang w:val="bs-Latn"/>
        </w:rPr>
        <w:t>u</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(NN-</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MU</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br. 6/15);</w:t>
      </w:r>
    </w:p>
    <w:p w14:paraId="66CF4AFE"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lastRenderedPageBreak/>
        <w:t>Zakon</w:t>
      </w:r>
      <w:r w:rsidRPr="002C2289">
        <w:rPr>
          <w:rFonts w:ascii="Times New Roman" w:eastAsia="Arial MT" w:hAnsi="Times New Roman" w:cs="Times New Roman"/>
          <w:spacing w:val="-17"/>
          <w:sz w:val="24"/>
          <w:szCs w:val="24"/>
          <w:lang w:val="bs-Latn"/>
        </w:rPr>
        <w:t xml:space="preserve"> </w:t>
      </w:r>
      <w:r w:rsidRPr="002C2289">
        <w:rPr>
          <w:rFonts w:ascii="Times New Roman" w:eastAsia="Arial MT" w:hAnsi="Times New Roman" w:cs="Times New Roman"/>
          <w:sz w:val="24"/>
          <w:szCs w:val="24"/>
          <w:lang w:val="bs-Latn"/>
        </w:rPr>
        <w:t>o</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potvrđivanju</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Pariškog</w:t>
      </w:r>
      <w:r w:rsidRPr="002C2289">
        <w:rPr>
          <w:rFonts w:ascii="Times New Roman" w:eastAsia="Arial MT" w:hAnsi="Times New Roman" w:cs="Times New Roman"/>
          <w:spacing w:val="-16"/>
          <w:sz w:val="24"/>
          <w:szCs w:val="24"/>
          <w:lang w:val="bs-Latn"/>
        </w:rPr>
        <w:t xml:space="preserve"> </w:t>
      </w:r>
      <w:r w:rsidRPr="002C2289">
        <w:rPr>
          <w:rFonts w:ascii="Times New Roman" w:eastAsia="Arial MT" w:hAnsi="Times New Roman" w:cs="Times New Roman"/>
          <w:sz w:val="24"/>
          <w:szCs w:val="24"/>
          <w:lang w:val="bs-Latn"/>
        </w:rPr>
        <w:t>sporazuma</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(NN-MU</w:t>
      </w:r>
      <w:r w:rsidRPr="002C2289">
        <w:rPr>
          <w:rFonts w:ascii="Times New Roman" w:eastAsia="Arial MT" w:hAnsi="Times New Roman" w:cs="Times New Roman"/>
          <w:spacing w:val="-14"/>
          <w:sz w:val="24"/>
          <w:szCs w:val="24"/>
          <w:lang w:val="bs-Latn"/>
        </w:rPr>
        <w:t xml:space="preserve"> </w:t>
      </w:r>
      <w:r w:rsidRPr="002C2289">
        <w:rPr>
          <w:rFonts w:ascii="Times New Roman" w:eastAsia="Arial MT" w:hAnsi="Times New Roman" w:cs="Times New Roman"/>
          <w:sz w:val="24"/>
          <w:szCs w:val="24"/>
          <w:lang w:val="bs-Latn"/>
        </w:rPr>
        <w:t>br.</w:t>
      </w:r>
      <w:r w:rsidRPr="002C2289">
        <w:rPr>
          <w:rFonts w:ascii="Times New Roman" w:eastAsia="Arial MT" w:hAnsi="Times New Roman" w:cs="Times New Roman"/>
          <w:spacing w:val="-15"/>
          <w:sz w:val="24"/>
          <w:szCs w:val="24"/>
          <w:lang w:val="bs-Latn"/>
        </w:rPr>
        <w:t xml:space="preserve"> </w:t>
      </w:r>
      <w:r w:rsidRPr="002C2289">
        <w:rPr>
          <w:rFonts w:ascii="Times New Roman" w:eastAsia="Arial MT" w:hAnsi="Times New Roman" w:cs="Times New Roman"/>
          <w:sz w:val="24"/>
          <w:szCs w:val="24"/>
          <w:lang w:val="bs-Latn"/>
        </w:rPr>
        <w:t>3/17);</w:t>
      </w:r>
    </w:p>
    <w:p w14:paraId="397CF1E1" w14:textId="77777777" w:rsidR="00ED47D3" w:rsidRPr="002C2289" w:rsidRDefault="005D565A"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hAnsi="Times New Roman" w:cs="Times New Roman"/>
          <w:sz w:val="24"/>
          <w:szCs w:val="24"/>
        </w:rPr>
        <w:t>Zakon o klimatskim promjenama i zaštiti ozonskog sloja  (NN 127/19);</w:t>
      </w:r>
      <w:r w:rsidR="00ED47D3" w:rsidRPr="002C2289">
        <w:rPr>
          <w:rFonts w:ascii="Times New Roman" w:eastAsia="Arial MT" w:hAnsi="Times New Roman" w:cs="Times New Roman"/>
          <w:spacing w:val="-1"/>
          <w:sz w:val="24"/>
          <w:szCs w:val="24"/>
          <w:lang w:val="bs-Latn"/>
        </w:rPr>
        <w:t>Uredba</w:t>
      </w:r>
      <w:r w:rsidR="00ED47D3" w:rsidRPr="002C2289">
        <w:rPr>
          <w:rFonts w:ascii="Times New Roman" w:eastAsia="Arial MT" w:hAnsi="Times New Roman" w:cs="Times New Roman"/>
          <w:spacing w:val="-15"/>
          <w:sz w:val="24"/>
          <w:szCs w:val="24"/>
          <w:lang w:val="bs-Latn"/>
        </w:rPr>
        <w:t xml:space="preserve"> </w:t>
      </w:r>
      <w:r w:rsidR="00ED47D3" w:rsidRPr="002C2289">
        <w:rPr>
          <w:rFonts w:ascii="Times New Roman" w:eastAsia="Arial MT" w:hAnsi="Times New Roman" w:cs="Times New Roman"/>
          <w:spacing w:val="-1"/>
          <w:sz w:val="24"/>
          <w:szCs w:val="24"/>
          <w:lang w:val="bs-Latn"/>
        </w:rPr>
        <w:t>o</w:t>
      </w:r>
      <w:r w:rsidR="00ED47D3" w:rsidRPr="002C2289">
        <w:rPr>
          <w:rFonts w:ascii="Times New Roman" w:eastAsia="Arial MT" w:hAnsi="Times New Roman" w:cs="Times New Roman"/>
          <w:spacing w:val="-14"/>
          <w:sz w:val="24"/>
          <w:szCs w:val="24"/>
          <w:lang w:val="bs-Latn"/>
        </w:rPr>
        <w:t xml:space="preserve"> </w:t>
      </w:r>
      <w:r w:rsidR="00ED47D3" w:rsidRPr="002C2289">
        <w:rPr>
          <w:rFonts w:ascii="Times New Roman" w:eastAsia="Arial MT" w:hAnsi="Times New Roman" w:cs="Times New Roman"/>
          <w:spacing w:val="-1"/>
          <w:sz w:val="24"/>
          <w:szCs w:val="24"/>
          <w:lang w:val="bs-Latn"/>
        </w:rPr>
        <w:t>praćenju</w:t>
      </w:r>
      <w:r w:rsidR="00ED47D3" w:rsidRPr="002C2289">
        <w:rPr>
          <w:rFonts w:ascii="Times New Roman" w:eastAsia="Arial MT" w:hAnsi="Times New Roman" w:cs="Times New Roman"/>
          <w:spacing w:val="-15"/>
          <w:sz w:val="24"/>
          <w:szCs w:val="24"/>
          <w:lang w:val="bs-Latn"/>
        </w:rPr>
        <w:t xml:space="preserve"> </w:t>
      </w:r>
      <w:r w:rsidR="00ED47D3" w:rsidRPr="002C2289">
        <w:rPr>
          <w:rFonts w:ascii="Times New Roman" w:eastAsia="Arial MT" w:hAnsi="Times New Roman" w:cs="Times New Roman"/>
          <w:spacing w:val="-1"/>
          <w:sz w:val="24"/>
          <w:szCs w:val="24"/>
          <w:lang w:val="bs-Latn"/>
        </w:rPr>
        <w:t>stakleničkih</w:t>
      </w:r>
      <w:r w:rsidR="00ED47D3" w:rsidRPr="002C2289">
        <w:rPr>
          <w:rFonts w:ascii="Times New Roman" w:eastAsia="Arial MT" w:hAnsi="Times New Roman" w:cs="Times New Roman"/>
          <w:spacing w:val="-15"/>
          <w:sz w:val="24"/>
          <w:szCs w:val="24"/>
          <w:lang w:val="bs-Latn"/>
        </w:rPr>
        <w:t xml:space="preserve"> </w:t>
      </w:r>
      <w:r w:rsidR="00ED47D3" w:rsidRPr="002C2289">
        <w:rPr>
          <w:rFonts w:ascii="Times New Roman" w:eastAsia="Arial MT" w:hAnsi="Times New Roman" w:cs="Times New Roman"/>
          <w:spacing w:val="-1"/>
          <w:sz w:val="24"/>
          <w:szCs w:val="24"/>
          <w:lang w:val="bs-Latn"/>
        </w:rPr>
        <w:t>plinova,</w:t>
      </w:r>
      <w:r w:rsidR="00ED47D3" w:rsidRPr="002C2289">
        <w:rPr>
          <w:rFonts w:ascii="Times New Roman" w:eastAsia="Arial MT" w:hAnsi="Times New Roman" w:cs="Times New Roman"/>
          <w:spacing w:val="-13"/>
          <w:sz w:val="24"/>
          <w:szCs w:val="24"/>
          <w:lang w:val="bs-Latn"/>
        </w:rPr>
        <w:t xml:space="preserve"> </w:t>
      </w:r>
      <w:r w:rsidR="00ED47D3" w:rsidRPr="002C2289">
        <w:rPr>
          <w:rFonts w:ascii="Times New Roman" w:eastAsia="Arial MT" w:hAnsi="Times New Roman" w:cs="Times New Roman"/>
          <w:spacing w:val="-1"/>
          <w:sz w:val="24"/>
          <w:szCs w:val="24"/>
          <w:lang w:val="bs-Latn"/>
        </w:rPr>
        <w:t>politike</w:t>
      </w:r>
      <w:r w:rsidR="00ED47D3" w:rsidRPr="002C2289">
        <w:rPr>
          <w:rFonts w:ascii="Times New Roman" w:eastAsia="Arial MT" w:hAnsi="Times New Roman" w:cs="Times New Roman"/>
          <w:spacing w:val="-13"/>
          <w:sz w:val="24"/>
          <w:szCs w:val="24"/>
          <w:lang w:val="bs-Latn"/>
        </w:rPr>
        <w:t xml:space="preserve"> </w:t>
      </w:r>
      <w:r w:rsidR="00ED47D3" w:rsidRPr="002C2289">
        <w:rPr>
          <w:rFonts w:ascii="Times New Roman" w:eastAsia="Arial MT" w:hAnsi="Times New Roman" w:cs="Times New Roman"/>
          <w:sz w:val="24"/>
          <w:szCs w:val="24"/>
          <w:lang w:val="bs-Latn"/>
        </w:rPr>
        <w:t>i</w:t>
      </w:r>
      <w:r w:rsidR="00ED47D3" w:rsidRPr="002C2289">
        <w:rPr>
          <w:rFonts w:ascii="Times New Roman" w:eastAsia="Arial MT" w:hAnsi="Times New Roman" w:cs="Times New Roman"/>
          <w:spacing w:val="-16"/>
          <w:sz w:val="24"/>
          <w:szCs w:val="24"/>
          <w:lang w:val="bs-Latn"/>
        </w:rPr>
        <w:t xml:space="preserve"> </w:t>
      </w:r>
      <w:r w:rsidR="00ED47D3" w:rsidRPr="002C2289">
        <w:rPr>
          <w:rFonts w:ascii="Times New Roman" w:eastAsia="Arial MT" w:hAnsi="Times New Roman" w:cs="Times New Roman"/>
          <w:sz w:val="24"/>
          <w:szCs w:val="24"/>
          <w:lang w:val="bs-Latn"/>
        </w:rPr>
        <w:t>mjera</w:t>
      </w:r>
      <w:r w:rsidR="00ED47D3" w:rsidRPr="002C2289">
        <w:rPr>
          <w:rFonts w:ascii="Times New Roman" w:eastAsia="Arial MT" w:hAnsi="Times New Roman" w:cs="Times New Roman"/>
          <w:spacing w:val="-15"/>
          <w:sz w:val="24"/>
          <w:szCs w:val="24"/>
          <w:lang w:val="bs-Latn"/>
        </w:rPr>
        <w:t xml:space="preserve"> </w:t>
      </w:r>
      <w:r w:rsidR="00ED47D3" w:rsidRPr="002C2289">
        <w:rPr>
          <w:rFonts w:ascii="Times New Roman" w:eastAsia="Arial MT" w:hAnsi="Times New Roman" w:cs="Times New Roman"/>
          <w:sz w:val="24"/>
          <w:szCs w:val="24"/>
          <w:lang w:val="bs-Latn"/>
        </w:rPr>
        <w:t>za</w:t>
      </w:r>
      <w:r w:rsidR="00ED47D3" w:rsidRPr="002C2289">
        <w:rPr>
          <w:rFonts w:ascii="Times New Roman" w:eastAsia="Arial MT" w:hAnsi="Times New Roman" w:cs="Times New Roman"/>
          <w:spacing w:val="-13"/>
          <w:sz w:val="24"/>
          <w:szCs w:val="24"/>
          <w:lang w:val="bs-Latn"/>
        </w:rPr>
        <w:t xml:space="preserve"> </w:t>
      </w:r>
      <w:r w:rsidR="00ED47D3" w:rsidRPr="002C2289">
        <w:rPr>
          <w:rFonts w:ascii="Times New Roman" w:eastAsia="Arial MT" w:hAnsi="Times New Roman" w:cs="Times New Roman"/>
          <w:sz w:val="24"/>
          <w:szCs w:val="24"/>
          <w:lang w:val="bs-Latn"/>
        </w:rPr>
        <w:t>njihovo</w:t>
      </w:r>
      <w:r w:rsidR="00ED47D3" w:rsidRPr="002C2289">
        <w:rPr>
          <w:rFonts w:ascii="Times New Roman" w:eastAsia="Arial MT" w:hAnsi="Times New Roman" w:cs="Times New Roman"/>
          <w:spacing w:val="-13"/>
          <w:sz w:val="24"/>
          <w:szCs w:val="24"/>
          <w:lang w:val="bs-Latn"/>
        </w:rPr>
        <w:t xml:space="preserve"> </w:t>
      </w:r>
      <w:r w:rsidR="00ED47D3" w:rsidRPr="002C2289">
        <w:rPr>
          <w:rFonts w:ascii="Times New Roman" w:eastAsia="Arial MT" w:hAnsi="Times New Roman" w:cs="Times New Roman"/>
          <w:sz w:val="24"/>
          <w:szCs w:val="24"/>
          <w:lang w:val="bs-Latn"/>
        </w:rPr>
        <w:t>smanjenje</w:t>
      </w:r>
      <w:r w:rsidR="00ED47D3" w:rsidRPr="002C2289">
        <w:rPr>
          <w:rFonts w:ascii="Times New Roman" w:eastAsia="Arial MT" w:hAnsi="Times New Roman" w:cs="Times New Roman"/>
          <w:spacing w:val="-16"/>
          <w:sz w:val="24"/>
          <w:szCs w:val="24"/>
          <w:lang w:val="bs-Latn"/>
        </w:rPr>
        <w:t xml:space="preserve"> </w:t>
      </w:r>
      <w:r w:rsidR="00ED47D3" w:rsidRPr="002C2289">
        <w:rPr>
          <w:rFonts w:ascii="Times New Roman" w:eastAsia="Arial MT" w:hAnsi="Times New Roman" w:cs="Times New Roman"/>
          <w:sz w:val="24"/>
          <w:szCs w:val="24"/>
          <w:lang w:val="bs-Latn"/>
        </w:rPr>
        <w:t>u</w:t>
      </w:r>
      <w:r w:rsidR="00ED47D3" w:rsidRPr="002C2289">
        <w:rPr>
          <w:rFonts w:ascii="Times New Roman" w:eastAsia="Arial MT" w:hAnsi="Times New Roman" w:cs="Times New Roman"/>
          <w:spacing w:val="-64"/>
          <w:sz w:val="24"/>
          <w:szCs w:val="24"/>
          <w:lang w:val="bs-Latn"/>
        </w:rPr>
        <w:t xml:space="preserve"> </w:t>
      </w:r>
      <w:r w:rsidR="00ED47D3" w:rsidRPr="002C2289">
        <w:rPr>
          <w:rFonts w:ascii="Times New Roman" w:eastAsia="Arial MT" w:hAnsi="Times New Roman" w:cs="Times New Roman"/>
          <w:sz w:val="24"/>
          <w:szCs w:val="24"/>
          <w:lang w:val="bs-Latn"/>
        </w:rPr>
        <w:t>Republici</w:t>
      </w:r>
      <w:r w:rsidR="00ED47D3" w:rsidRPr="002C2289">
        <w:rPr>
          <w:rFonts w:ascii="Times New Roman" w:eastAsia="Arial MT" w:hAnsi="Times New Roman" w:cs="Times New Roman"/>
          <w:spacing w:val="-1"/>
          <w:sz w:val="24"/>
          <w:szCs w:val="24"/>
          <w:lang w:val="bs-Latn"/>
        </w:rPr>
        <w:t xml:space="preserve"> </w:t>
      </w:r>
      <w:r w:rsidR="00ED47D3" w:rsidRPr="002C2289">
        <w:rPr>
          <w:rFonts w:ascii="Times New Roman" w:eastAsia="Arial MT" w:hAnsi="Times New Roman" w:cs="Times New Roman"/>
          <w:sz w:val="24"/>
          <w:szCs w:val="24"/>
          <w:lang w:val="bs-Latn"/>
        </w:rPr>
        <w:t>Hrvatskoj (NN 05/17);</w:t>
      </w:r>
    </w:p>
    <w:p w14:paraId="09580508"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w w:val="95"/>
          <w:sz w:val="24"/>
          <w:szCs w:val="24"/>
          <w:lang w:val="bs-Latn"/>
        </w:rPr>
        <w:t>Smjernce</w:t>
      </w:r>
      <w:r w:rsidRPr="002C2289">
        <w:rPr>
          <w:rFonts w:ascii="Times New Roman" w:eastAsia="Arial MT" w:hAnsi="Times New Roman" w:cs="Times New Roman"/>
          <w:spacing w:val="18"/>
          <w:w w:val="95"/>
          <w:sz w:val="24"/>
          <w:szCs w:val="24"/>
          <w:lang w:val="bs-Latn"/>
        </w:rPr>
        <w:t xml:space="preserve"> </w:t>
      </w:r>
      <w:r w:rsidRPr="002C2289">
        <w:rPr>
          <w:rFonts w:ascii="Times New Roman" w:eastAsia="Arial MT" w:hAnsi="Times New Roman" w:cs="Times New Roman"/>
          <w:w w:val="95"/>
          <w:sz w:val="24"/>
          <w:szCs w:val="24"/>
          <w:lang w:val="bs-Latn"/>
        </w:rPr>
        <w:t>za</w:t>
      </w:r>
      <w:r w:rsidRPr="002C2289">
        <w:rPr>
          <w:rFonts w:ascii="Times New Roman" w:eastAsia="Arial MT" w:hAnsi="Times New Roman" w:cs="Times New Roman"/>
          <w:spacing w:val="21"/>
          <w:w w:val="95"/>
          <w:sz w:val="24"/>
          <w:szCs w:val="24"/>
          <w:lang w:val="bs-Latn"/>
        </w:rPr>
        <w:t xml:space="preserve"> </w:t>
      </w:r>
      <w:r w:rsidRPr="002C2289">
        <w:rPr>
          <w:rFonts w:ascii="Times New Roman" w:eastAsia="Arial MT" w:hAnsi="Times New Roman" w:cs="Times New Roman"/>
          <w:w w:val="95"/>
          <w:sz w:val="24"/>
          <w:szCs w:val="24"/>
          <w:lang w:val="bs-Latn"/>
        </w:rPr>
        <w:t>nacionalne</w:t>
      </w:r>
      <w:r w:rsidRPr="002C2289">
        <w:rPr>
          <w:rFonts w:ascii="Times New Roman" w:eastAsia="Arial MT" w:hAnsi="Times New Roman" w:cs="Times New Roman"/>
          <w:spacing w:val="22"/>
          <w:w w:val="95"/>
          <w:sz w:val="24"/>
          <w:szCs w:val="24"/>
          <w:lang w:val="bs-Latn"/>
        </w:rPr>
        <w:t xml:space="preserve"> </w:t>
      </w:r>
      <w:r w:rsidRPr="002C2289">
        <w:rPr>
          <w:rFonts w:ascii="Times New Roman" w:eastAsia="Arial MT" w:hAnsi="Times New Roman" w:cs="Times New Roman"/>
          <w:w w:val="95"/>
          <w:sz w:val="24"/>
          <w:szCs w:val="24"/>
          <w:lang w:val="bs-Latn"/>
        </w:rPr>
        <w:t>inventare</w:t>
      </w:r>
      <w:r w:rsidRPr="002C2289">
        <w:rPr>
          <w:rFonts w:ascii="Times New Roman" w:eastAsia="Arial MT" w:hAnsi="Times New Roman" w:cs="Times New Roman"/>
          <w:spacing w:val="21"/>
          <w:w w:val="95"/>
          <w:sz w:val="24"/>
          <w:szCs w:val="24"/>
          <w:lang w:val="bs-Latn"/>
        </w:rPr>
        <w:t xml:space="preserve"> </w:t>
      </w:r>
      <w:r w:rsidRPr="002C2289">
        <w:rPr>
          <w:rFonts w:ascii="Times New Roman" w:eastAsia="Arial MT" w:hAnsi="Times New Roman" w:cs="Times New Roman"/>
          <w:w w:val="95"/>
          <w:sz w:val="24"/>
          <w:szCs w:val="24"/>
          <w:lang w:val="bs-Latn"/>
        </w:rPr>
        <w:t>stakleničkih</w:t>
      </w:r>
      <w:r w:rsidRPr="002C2289">
        <w:rPr>
          <w:rFonts w:ascii="Times New Roman" w:eastAsia="Arial MT" w:hAnsi="Times New Roman" w:cs="Times New Roman"/>
          <w:spacing w:val="21"/>
          <w:w w:val="95"/>
          <w:sz w:val="24"/>
          <w:szCs w:val="24"/>
          <w:lang w:val="bs-Latn"/>
        </w:rPr>
        <w:t xml:space="preserve"> </w:t>
      </w:r>
      <w:r w:rsidRPr="002C2289">
        <w:rPr>
          <w:rFonts w:ascii="Times New Roman" w:eastAsia="Arial MT" w:hAnsi="Times New Roman" w:cs="Times New Roman"/>
          <w:w w:val="95"/>
          <w:sz w:val="24"/>
          <w:szCs w:val="24"/>
          <w:lang w:val="bs-Latn"/>
        </w:rPr>
        <w:t>plinova</w:t>
      </w:r>
      <w:r w:rsidRPr="002C2289">
        <w:rPr>
          <w:rFonts w:ascii="Times New Roman" w:eastAsia="Arial MT" w:hAnsi="Times New Roman" w:cs="Times New Roman"/>
          <w:spacing w:val="22"/>
          <w:w w:val="95"/>
          <w:sz w:val="24"/>
          <w:szCs w:val="24"/>
          <w:lang w:val="bs-Latn"/>
        </w:rPr>
        <w:t xml:space="preserve"> </w:t>
      </w:r>
      <w:r w:rsidRPr="002C2289">
        <w:rPr>
          <w:rFonts w:ascii="Times New Roman" w:eastAsia="Arial MT" w:hAnsi="Times New Roman" w:cs="Times New Roman"/>
          <w:w w:val="95"/>
          <w:sz w:val="24"/>
          <w:szCs w:val="24"/>
          <w:lang w:val="bs-Latn"/>
        </w:rPr>
        <w:t>Međuvladina</w:t>
      </w:r>
      <w:r w:rsidRPr="002C2289">
        <w:rPr>
          <w:rFonts w:ascii="Times New Roman" w:eastAsia="Arial MT" w:hAnsi="Times New Roman" w:cs="Times New Roman"/>
          <w:spacing w:val="20"/>
          <w:w w:val="95"/>
          <w:sz w:val="24"/>
          <w:szCs w:val="24"/>
          <w:lang w:val="bs-Latn"/>
        </w:rPr>
        <w:t xml:space="preserve"> </w:t>
      </w:r>
      <w:r w:rsidRPr="002C2289">
        <w:rPr>
          <w:rFonts w:ascii="Times New Roman" w:eastAsia="Arial MT" w:hAnsi="Times New Roman" w:cs="Times New Roman"/>
          <w:w w:val="95"/>
          <w:sz w:val="24"/>
          <w:szCs w:val="24"/>
          <w:lang w:val="bs-Latn"/>
        </w:rPr>
        <w:t>panela</w:t>
      </w:r>
      <w:r w:rsidRPr="002C2289">
        <w:rPr>
          <w:rFonts w:ascii="Times New Roman" w:eastAsia="Arial MT" w:hAnsi="Times New Roman" w:cs="Times New Roman"/>
          <w:spacing w:val="18"/>
          <w:w w:val="95"/>
          <w:sz w:val="24"/>
          <w:szCs w:val="24"/>
          <w:lang w:val="bs-Latn"/>
        </w:rPr>
        <w:t xml:space="preserve"> </w:t>
      </w:r>
      <w:r w:rsidRPr="002C2289">
        <w:rPr>
          <w:rFonts w:ascii="Times New Roman" w:eastAsia="Arial MT" w:hAnsi="Times New Roman" w:cs="Times New Roman"/>
          <w:w w:val="95"/>
          <w:sz w:val="24"/>
          <w:szCs w:val="24"/>
          <w:lang w:val="bs-Latn"/>
        </w:rPr>
        <w:t>za</w:t>
      </w:r>
      <w:r w:rsidRPr="002C2289">
        <w:rPr>
          <w:rFonts w:ascii="Times New Roman" w:eastAsia="Arial MT" w:hAnsi="Times New Roman" w:cs="Times New Roman"/>
          <w:spacing w:val="-61"/>
          <w:w w:val="95"/>
          <w:sz w:val="24"/>
          <w:szCs w:val="24"/>
          <w:lang w:val="bs-Latn"/>
        </w:rPr>
        <w:t xml:space="preserve"> </w:t>
      </w:r>
      <w:r w:rsidRPr="002C2289">
        <w:rPr>
          <w:rFonts w:ascii="Times New Roman" w:eastAsia="Arial MT" w:hAnsi="Times New Roman" w:cs="Times New Roman"/>
          <w:sz w:val="24"/>
          <w:szCs w:val="24"/>
          <w:lang w:val="bs-Latn"/>
        </w:rPr>
        <w:t>klimatske</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promjene (IPCC) iz</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2006 (2006</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IPCC GLs);</w:t>
      </w:r>
    </w:p>
    <w:p w14:paraId="10C5B18A"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IPCC-ve</w:t>
      </w:r>
      <w:r w:rsidRPr="002C2289">
        <w:rPr>
          <w:rFonts w:ascii="Times New Roman" w:eastAsia="Arial MT" w:hAnsi="Times New Roman" w:cs="Times New Roman"/>
          <w:spacing w:val="-5"/>
          <w:sz w:val="24"/>
          <w:szCs w:val="24"/>
          <w:lang w:val="bs-Latn"/>
        </w:rPr>
        <w:t xml:space="preserve"> </w:t>
      </w:r>
      <w:r w:rsidRPr="002C2289">
        <w:rPr>
          <w:rFonts w:ascii="Times New Roman" w:eastAsia="Arial MT" w:hAnsi="Times New Roman" w:cs="Times New Roman"/>
          <w:sz w:val="24"/>
          <w:szCs w:val="24"/>
          <w:lang w:val="bs-Latn"/>
        </w:rPr>
        <w:t>revidirane</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dopunske</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metode</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smjernice</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za</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dobru</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praksu</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iz</w:t>
      </w:r>
      <w:r w:rsidRPr="002C2289">
        <w:rPr>
          <w:rFonts w:ascii="Times New Roman" w:eastAsia="Arial MT" w:hAnsi="Times New Roman" w:cs="Times New Roman"/>
          <w:spacing w:val="-8"/>
          <w:sz w:val="24"/>
          <w:szCs w:val="24"/>
          <w:lang w:val="bs-Latn"/>
        </w:rPr>
        <w:t xml:space="preserve"> </w:t>
      </w:r>
      <w:r w:rsidRPr="002C2289">
        <w:rPr>
          <w:rFonts w:ascii="Times New Roman" w:eastAsia="Arial MT" w:hAnsi="Times New Roman" w:cs="Times New Roman"/>
          <w:sz w:val="24"/>
          <w:szCs w:val="24"/>
          <w:lang w:val="bs-Latn"/>
        </w:rPr>
        <w:t>2013.</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na</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temelju</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Kyotskog</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protokola (KP</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Supplement);</w:t>
      </w:r>
    </w:p>
    <w:p w14:paraId="0B38C65D"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Smjernce</w:t>
      </w:r>
      <w:r w:rsidRPr="002C2289">
        <w:rPr>
          <w:rFonts w:ascii="Times New Roman" w:eastAsia="Arial MT" w:hAnsi="Times New Roman" w:cs="Times New Roman"/>
          <w:spacing w:val="-5"/>
          <w:sz w:val="24"/>
          <w:szCs w:val="24"/>
          <w:lang w:val="bs-Latn"/>
        </w:rPr>
        <w:t xml:space="preserve"> </w:t>
      </w:r>
      <w:r w:rsidRPr="002C2289">
        <w:rPr>
          <w:rFonts w:ascii="Times New Roman" w:eastAsia="Arial MT" w:hAnsi="Times New Roman" w:cs="Times New Roman"/>
          <w:sz w:val="24"/>
          <w:szCs w:val="24"/>
          <w:lang w:val="bs-Latn"/>
        </w:rPr>
        <w:t>UNFCCC-a</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za</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sastavljanje</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nacionalnih</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izvješća</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stranaka</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iz</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Priloga 1 Konvenciji, I. dio: UNFCCC-ove smjernice za izvješćivanje o godišnjim</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inventarima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kako</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su</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utvrđene</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Odlukom</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24/CP.19</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Konferencije</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stranaka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UNFCCC-a;</w:t>
      </w:r>
    </w:p>
    <w:p w14:paraId="1C1E9F5A"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Smjerice za pripremu podataka koji se zahtijevaju na temelju članka 7.</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Kyotskog protokola kako je donesen na Konferenciji stranaka UNFCCC-a koja</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služi</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kao</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sastanak</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stranaka</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Kyotskog</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protokola;</w:t>
      </w:r>
    </w:p>
    <w:p w14:paraId="5DD3F0B2"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w w:val="95"/>
          <w:sz w:val="24"/>
          <w:szCs w:val="24"/>
          <w:lang w:val="bs-Latn"/>
        </w:rPr>
        <w:t>Delegirana uredba Komisije (EU) br. 666/2014 оd 12. ožujka 2014. o uspostavi</w:t>
      </w:r>
      <w:r w:rsidRPr="002C2289">
        <w:rPr>
          <w:rFonts w:ascii="Times New Roman" w:eastAsia="Arial MT" w:hAnsi="Times New Roman" w:cs="Times New Roman"/>
          <w:spacing w:val="1"/>
          <w:w w:val="95"/>
          <w:sz w:val="24"/>
          <w:szCs w:val="24"/>
          <w:lang w:val="bs-Latn"/>
        </w:rPr>
        <w:t xml:space="preserve"> </w:t>
      </w:r>
      <w:r w:rsidRPr="002C2289">
        <w:rPr>
          <w:rFonts w:ascii="Times New Roman" w:eastAsia="Arial MT" w:hAnsi="Times New Roman" w:cs="Times New Roman"/>
          <w:sz w:val="24"/>
          <w:szCs w:val="24"/>
          <w:lang w:val="bs-Latn"/>
        </w:rPr>
        <w:t>materijalnih zahtjeva za sustav inventara Unije i uzimanju u obzir promjena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potencijala globalnog zagrijavanja i međunarodno dogovorenih smjernica za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inventare u skladu s Uredbom (EU) br. 525/2013 Europskog parlamenta i</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Vijeća;</w:t>
      </w:r>
    </w:p>
    <w:p w14:paraId="26C5D4ED" w14:textId="77777777" w:rsidR="00852363" w:rsidRPr="002C2289" w:rsidRDefault="00852363" w:rsidP="003004BC">
      <w:pPr>
        <w:widowControl w:val="0"/>
        <w:numPr>
          <w:ilvl w:val="0"/>
          <w:numId w:val="19"/>
        </w:numPr>
        <w:tabs>
          <w:tab w:val="left" w:pos="836"/>
          <w:tab w:val="left" w:pos="837"/>
        </w:tabs>
        <w:autoSpaceDE w:val="0"/>
        <w:autoSpaceDN w:val="0"/>
        <w:spacing w:before="120" w:after="120" w:line="240" w:lineRule="auto"/>
        <w:ind w:left="567" w:hanging="283"/>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Delegirana uredba Komisije (EU) 2020/1044 оd 8. svibnja 2020. o dopuni Uredbe (EU)  2018/1999 Europskog parlamenta i Vijeća u pogledu vrijednosti potencijalâ globalnog zagrijavanja i smjernica za inventare te u pogledu sustava inventara Unije i o stavljanju izvan snage Delegirane uredbe Komisije (EU) br. 666/2014</w:t>
      </w:r>
    </w:p>
    <w:p w14:paraId="0E865008" w14:textId="77777777" w:rsidR="00852363" w:rsidRPr="002C2289" w:rsidRDefault="005E3821" w:rsidP="00852363">
      <w:pPr>
        <w:pStyle w:val="Odlomakpopisa"/>
        <w:numPr>
          <w:ilvl w:val="0"/>
          <w:numId w:val="19"/>
        </w:numPr>
        <w:tabs>
          <w:tab w:val="left" w:pos="709"/>
        </w:tabs>
        <w:spacing w:before="120" w:after="120"/>
        <w:ind w:left="567" w:right="114" w:hanging="283"/>
        <w:jc w:val="both"/>
        <w:rPr>
          <w:rFonts w:ascii="Times New Roman" w:hAnsi="Times New Roman" w:cs="Times New Roman"/>
          <w:sz w:val="24"/>
          <w:szCs w:val="24"/>
        </w:rPr>
      </w:pPr>
      <w:r>
        <w:rPr>
          <w:rFonts w:ascii="Times New Roman" w:hAnsi="Times New Roman" w:cs="Times New Roman"/>
          <w:sz w:val="24"/>
          <w:szCs w:val="24"/>
        </w:rPr>
        <w:t>P</w:t>
      </w:r>
      <w:r w:rsidRPr="002C2289">
        <w:rPr>
          <w:rFonts w:ascii="Times New Roman" w:hAnsi="Times New Roman" w:cs="Times New Roman"/>
          <w:sz w:val="24"/>
          <w:szCs w:val="24"/>
        </w:rPr>
        <w:t xml:space="preserve">rovedbena uredba </w:t>
      </w:r>
      <w:r>
        <w:rPr>
          <w:rFonts w:ascii="Times New Roman" w:hAnsi="Times New Roman" w:cs="Times New Roman"/>
          <w:sz w:val="24"/>
          <w:szCs w:val="24"/>
        </w:rPr>
        <w:t>K</w:t>
      </w:r>
      <w:r w:rsidRPr="002C2289">
        <w:rPr>
          <w:rFonts w:ascii="Times New Roman" w:hAnsi="Times New Roman" w:cs="Times New Roman"/>
          <w:sz w:val="24"/>
          <w:szCs w:val="24"/>
        </w:rPr>
        <w:t xml:space="preserve">omisije </w:t>
      </w:r>
      <w:r w:rsidR="00852363" w:rsidRPr="002C2289">
        <w:rPr>
          <w:rFonts w:ascii="Times New Roman" w:hAnsi="Times New Roman" w:cs="Times New Roman"/>
          <w:sz w:val="24"/>
          <w:szCs w:val="24"/>
        </w:rPr>
        <w:t>(EU) 2020/1208 оd 7. kolovoza 2020. o  strukturi, formatu, postupcima dostavljanja i reviziji informacija koje države članice dostavljaju u skladu s Uredbom (EU) 2018/1999 Europskog parlamenta i Vijeća i o stavljanju izvan snage Provedbene uredbe Komisije (EU) br. 749/2014</w:t>
      </w:r>
    </w:p>
    <w:p w14:paraId="51B904C4"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Odluka br. 2/CMP.6 (Sporazum iz Cancuna: Korištenje zemljišta, prenamjena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zemljišta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šumarstvo);</w:t>
      </w:r>
    </w:p>
    <w:p w14:paraId="41F8C671"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Odluka</w:t>
      </w:r>
      <w:r w:rsidRPr="002C2289">
        <w:rPr>
          <w:rFonts w:ascii="Times New Roman" w:eastAsia="Arial MT" w:hAnsi="Times New Roman" w:cs="Times New Roman"/>
          <w:spacing w:val="-5"/>
          <w:sz w:val="24"/>
          <w:szCs w:val="24"/>
          <w:lang w:val="bs-Latn"/>
        </w:rPr>
        <w:t xml:space="preserve"> </w:t>
      </w:r>
      <w:r w:rsidRPr="002C2289">
        <w:rPr>
          <w:rFonts w:ascii="Times New Roman" w:eastAsia="Arial MT" w:hAnsi="Times New Roman" w:cs="Times New Roman"/>
          <w:sz w:val="24"/>
          <w:szCs w:val="24"/>
          <w:lang w:val="bs-Latn"/>
        </w:rPr>
        <w:t>br.</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2/CMP.7</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(Korištenje</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zemljišta,</w:t>
      </w:r>
      <w:r w:rsidRPr="002C2289">
        <w:rPr>
          <w:rFonts w:ascii="Times New Roman" w:eastAsia="Arial MT" w:hAnsi="Times New Roman" w:cs="Times New Roman"/>
          <w:spacing w:val="-5"/>
          <w:sz w:val="24"/>
          <w:szCs w:val="24"/>
          <w:lang w:val="bs-Latn"/>
        </w:rPr>
        <w:t xml:space="preserve"> </w:t>
      </w:r>
      <w:r w:rsidRPr="002C2289">
        <w:rPr>
          <w:rFonts w:ascii="Times New Roman" w:eastAsia="Arial MT" w:hAnsi="Times New Roman" w:cs="Times New Roman"/>
          <w:sz w:val="24"/>
          <w:szCs w:val="24"/>
          <w:lang w:val="bs-Latn"/>
        </w:rPr>
        <w:t>prenamjena</w:t>
      </w:r>
      <w:r w:rsidRPr="002C2289">
        <w:rPr>
          <w:rFonts w:ascii="Times New Roman" w:eastAsia="Arial MT" w:hAnsi="Times New Roman" w:cs="Times New Roman"/>
          <w:spacing w:val="-5"/>
          <w:sz w:val="24"/>
          <w:szCs w:val="24"/>
          <w:lang w:val="bs-Latn"/>
        </w:rPr>
        <w:t xml:space="preserve"> </w:t>
      </w:r>
      <w:r w:rsidRPr="002C2289">
        <w:rPr>
          <w:rFonts w:ascii="Times New Roman" w:eastAsia="Arial MT" w:hAnsi="Times New Roman" w:cs="Times New Roman"/>
          <w:sz w:val="24"/>
          <w:szCs w:val="24"/>
          <w:lang w:val="bs-Latn"/>
        </w:rPr>
        <w:t>zemljišta</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šumarstvo);</w:t>
      </w:r>
    </w:p>
    <w:p w14:paraId="7FE1C4D3"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Odluka br. 2/CMP.8 (Prilog II, Informacije o korištenju zemljišta, prenamjeni</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zemljišta i šumarstvu vezano za članak 3. stavke 3. i 4. Kyotskog protokola</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vezano</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za</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godišnje</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inventare</w:t>
      </w:r>
      <w:r w:rsidRPr="002C2289">
        <w:rPr>
          <w:rFonts w:ascii="Times New Roman" w:eastAsia="Arial MT" w:hAnsi="Times New Roman" w:cs="Times New Roman"/>
          <w:spacing w:val="-6"/>
          <w:sz w:val="24"/>
          <w:szCs w:val="24"/>
          <w:lang w:val="bs-Latn"/>
        </w:rPr>
        <w:t xml:space="preserve"> </w:t>
      </w:r>
      <w:r w:rsidRPr="002C2289">
        <w:rPr>
          <w:rFonts w:ascii="Times New Roman" w:eastAsia="Arial MT" w:hAnsi="Times New Roman" w:cs="Times New Roman"/>
          <w:sz w:val="24"/>
          <w:szCs w:val="24"/>
          <w:lang w:val="bs-Latn"/>
        </w:rPr>
        <w:t>emisija</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stakleničkih</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plinova);</w:t>
      </w:r>
    </w:p>
    <w:p w14:paraId="1348C273"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Odluka br. 6/CMP.9 (Smjernice za izvješćivanje podataka o aktivnostima po</w:t>
      </w:r>
      <w:r w:rsidRPr="002C2289">
        <w:rPr>
          <w:rFonts w:ascii="Times New Roman" w:eastAsia="Arial MT" w:hAnsi="Times New Roman" w:cs="Times New Roman"/>
          <w:spacing w:val="1"/>
          <w:sz w:val="24"/>
          <w:szCs w:val="24"/>
          <w:lang w:val="bs-Latn"/>
        </w:rPr>
        <w:t xml:space="preserve"> </w:t>
      </w:r>
      <w:r w:rsidRPr="002C2289">
        <w:rPr>
          <w:rFonts w:ascii="Times New Roman" w:eastAsia="Arial MT" w:hAnsi="Times New Roman" w:cs="Times New Roman"/>
          <w:sz w:val="24"/>
          <w:szCs w:val="24"/>
          <w:lang w:val="bs-Latn"/>
        </w:rPr>
        <w:t>članku</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3.,</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stavku</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3.</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5"/>
          <w:sz w:val="24"/>
          <w:szCs w:val="24"/>
          <w:lang w:val="bs-Latn"/>
        </w:rPr>
        <w:t xml:space="preserve"> </w:t>
      </w:r>
      <w:r w:rsidRPr="002C2289">
        <w:rPr>
          <w:rFonts w:ascii="Times New Roman" w:eastAsia="Arial MT" w:hAnsi="Times New Roman" w:cs="Times New Roman"/>
          <w:sz w:val="24"/>
          <w:szCs w:val="24"/>
          <w:lang w:val="bs-Latn"/>
        </w:rPr>
        <w:t>4.</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Kyotskog</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protokola);</w:t>
      </w:r>
    </w:p>
    <w:p w14:paraId="6958698D" w14:textId="77777777" w:rsidR="00ED47D3"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Odluka 24/CP.19 (Revizija UNFCCC-a smjernica za izvješćivanje o godišnjim</w:t>
      </w:r>
      <w:r w:rsidRPr="002C2289">
        <w:rPr>
          <w:rFonts w:ascii="Times New Roman" w:eastAsia="Arial MT" w:hAnsi="Times New Roman" w:cs="Times New Roman"/>
          <w:spacing w:val="-64"/>
          <w:sz w:val="24"/>
          <w:szCs w:val="24"/>
          <w:lang w:val="bs-Latn"/>
        </w:rPr>
        <w:t xml:space="preserve"> </w:t>
      </w:r>
      <w:r w:rsidRPr="002C2289">
        <w:rPr>
          <w:rFonts w:ascii="Times New Roman" w:eastAsia="Arial MT" w:hAnsi="Times New Roman" w:cs="Times New Roman"/>
          <w:sz w:val="24"/>
          <w:szCs w:val="24"/>
          <w:lang w:val="bs-Latn"/>
        </w:rPr>
        <w:t>inventarima</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za stranke</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uključene</w:t>
      </w:r>
      <w:r w:rsidRPr="002C2289">
        <w:rPr>
          <w:rFonts w:ascii="Times New Roman" w:eastAsia="Arial MT" w:hAnsi="Times New Roman" w:cs="Times New Roman"/>
          <w:spacing w:val="-3"/>
          <w:sz w:val="24"/>
          <w:szCs w:val="24"/>
          <w:lang w:val="bs-Latn"/>
        </w:rPr>
        <w:t xml:space="preserve"> </w:t>
      </w:r>
      <w:r w:rsidRPr="002C2289">
        <w:rPr>
          <w:rFonts w:ascii="Times New Roman" w:eastAsia="Arial MT" w:hAnsi="Times New Roman" w:cs="Times New Roman"/>
          <w:sz w:val="24"/>
          <w:szCs w:val="24"/>
          <w:lang w:val="bs-Latn"/>
        </w:rPr>
        <w:t>u</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Prilog</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I</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Konvencije).</w:t>
      </w:r>
    </w:p>
    <w:p w14:paraId="7FD633C4" w14:textId="77777777" w:rsidR="005E3821" w:rsidRPr="002C2289" w:rsidRDefault="0041185E" w:rsidP="0041185E">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41185E">
        <w:rPr>
          <w:rFonts w:ascii="Times New Roman" w:eastAsia="Arial MT" w:hAnsi="Times New Roman" w:cs="Times New Roman"/>
          <w:sz w:val="24"/>
          <w:szCs w:val="24"/>
          <w:lang w:val="bs-Latn"/>
        </w:rPr>
        <w:t>Izvješće o individualnoj reviziji godišnjeg Izvješća o inventaru emisija stakleničkih plinova Republike Hrvatske podnesenog u 2020. godini (NIR2020), FCCC/ARR/2020/HRV</w:t>
      </w:r>
    </w:p>
    <w:p w14:paraId="578CD578" w14:textId="77777777" w:rsidR="00ED47D3" w:rsidRPr="002C2289" w:rsidRDefault="00ED47D3" w:rsidP="00ED47D3">
      <w:pPr>
        <w:widowControl w:val="0"/>
        <w:numPr>
          <w:ilvl w:val="0"/>
          <w:numId w:val="19"/>
        </w:numPr>
        <w:tabs>
          <w:tab w:val="left" w:pos="836"/>
          <w:tab w:val="left" w:pos="837"/>
        </w:tabs>
        <w:autoSpaceDE w:val="0"/>
        <w:autoSpaceDN w:val="0"/>
        <w:spacing w:before="120" w:after="120" w:line="240" w:lineRule="auto"/>
        <w:ind w:left="663" w:hanging="357"/>
        <w:jc w:val="both"/>
        <w:rPr>
          <w:rFonts w:ascii="Times New Roman" w:eastAsia="Arial MT" w:hAnsi="Times New Roman" w:cs="Times New Roman"/>
          <w:sz w:val="24"/>
          <w:szCs w:val="24"/>
          <w:lang w:val="bs-Latn"/>
        </w:rPr>
      </w:pPr>
      <w:r w:rsidRPr="002C2289">
        <w:rPr>
          <w:rFonts w:ascii="Times New Roman" w:eastAsia="Arial MT" w:hAnsi="Times New Roman" w:cs="Times New Roman"/>
          <w:sz w:val="24"/>
          <w:szCs w:val="24"/>
          <w:lang w:val="bs-Latn"/>
        </w:rPr>
        <w:t>Drugi</w:t>
      </w:r>
      <w:r w:rsidRPr="002C2289">
        <w:rPr>
          <w:rFonts w:ascii="Times New Roman" w:eastAsia="Arial MT" w:hAnsi="Times New Roman" w:cs="Times New Roman"/>
          <w:spacing w:val="-2"/>
          <w:sz w:val="24"/>
          <w:szCs w:val="24"/>
          <w:lang w:val="bs-Latn"/>
        </w:rPr>
        <w:t xml:space="preserve"> </w:t>
      </w:r>
      <w:r w:rsidRPr="002C2289">
        <w:rPr>
          <w:rFonts w:ascii="Times New Roman" w:eastAsia="Arial MT" w:hAnsi="Times New Roman" w:cs="Times New Roman"/>
          <w:sz w:val="24"/>
          <w:szCs w:val="24"/>
          <w:lang w:val="bs-Latn"/>
        </w:rPr>
        <w:t>relevantni</w:t>
      </w:r>
      <w:r w:rsidRPr="002C2289">
        <w:rPr>
          <w:rFonts w:ascii="Times New Roman" w:eastAsia="Arial MT" w:hAnsi="Times New Roman" w:cs="Times New Roman"/>
          <w:spacing w:val="-4"/>
          <w:sz w:val="24"/>
          <w:szCs w:val="24"/>
          <w:lang w:val="bs-Latn"/>
        </w:rPr>
        <w:t xml:space="preserve"> </w:t>
      </w:r>
      <w:r w:rsidRPr="002C2289">
        <w:rPr>
          <w:rFonts w:ascii="Times New Roman" w:eastAsia="Arial MT" w:hAnsi="Times New Roman" w:cs="Times New Roman"/>
          <w:sz w:val="24"/>
          <w:szCs w:val="24"/>
          <w:lang w:val="bs-Latn"/>
        </w:rPr>
        <w:t>dokumenti.</w:t>
      </w:r>
    </w:p>
    <w:p w14:paraId="50E652C1" w14:textId="77777777" w:rsidR="00ED47D3" w:rsidRPr="002C2289" w:rsidRDefault="00ED47D3" w:rsidP="00ED47D3">
      <w:pPr>
        <w:widowControl w:val="0"/>
        <w:autoSpaceDE w:val="0"/>
        <w:autoSpaceDN w:val="0"/>
        <w:spacing w:after="0" w:line="240" w:lineRule="auto"/>
        <w:rPr>
          <w:rFonts w:ascii="Times New Roman" w:eastAsia="Arial MT" w:hAnsi="Times New Roman" w:cs="Times New Roman"/>
          <w:sz w:val="24"/>
          <w:szCs w:val="24"/>
          <w:lang w:val="bs-Latn"/>
        </w:rPr>
      </w:pPr>
    </w:p>
    <w:p w14:paraId="2F01A11D" w14:textId="77777777" w:rsidR="00FA5962" w:rsidRPr="002C2289" w:rsidRDefault="00FA5962">
      <w:pPr>
        <w:rPr>
          <w:rFonts w:ascii="Times New Roman" w:hAnsi="Times New Roman" w:cs="Times New Roman"/>
          <w:sz w:val="24"/>
          <w:szCs w:val="24"/>
        </w:rPr>
      </w:pPr>
    </w:p>
    <w:sectPr w:rsidR="00FA5962" w:rsidRPr="002C2289">
      <w:pgSz w:w="11910" w:h="16840"/>
      <w:pgMar w:top="1320" w:right="1300" w:bottom="940" w:left="130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1740" w14:textId="77777777" w:rsidR="003C1B11" w:rsidRDefault="003C1B11" w:rsidP="00ED47D3">
      <w:pPr>
        <w:spacing w:after="0" w:line="240" w:lineRule="auto"/>
      </w:pPr>
      <w:r>
        <w:separator/>
      </w:r>
    </w:p>
  </w:endnote>
  <w:endnote w:type="continuationSeparator" w:id="0">
    <w:p w14:paraId="74371EEB" w14:textId="77777777" w:rsidR="003C1B11" w:rsidRDefault="003C1B11" w:rsidP="00ED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8048" w14:textId="77777777" w:rsidR="00ED47D3" w:rsidRDefault="00ED47D3">
    <w:pPr>
      <w:pStyle w:val="Tijeloteksta"/>
      <w:spacing w:line="14" w:lineRule="auto"/>
      <w:rPr>
        <w:sz w:val="20"/>
      </w:rPr>
    </w:pPr>
    <w:r>
      <w:rPr>
        <w:noProof/>
        <w:lang w:val="hr-HR" w:eastAsia="hr-HR"/>
      </w:rPr>
      <mc:AlternateContent>
        <mc:Choice Requires="wps">
          <w:drawing>
            <wp:anchor distT="0" distB="0" distL="114300" distR="114300" simplePos="0" relativeHeight="251659264" behindDoc="1" locked="0" layoutInCell="1" allowOverlap="1" wp14:anchorId="1DBC83BC" wp14:editId="64169797">
              <wp:simplePos x="0" y="0"/>
              <wp:positionH relativeFrom="page">
                <wp:posOffset>3844290</wp:posOffset>
              </wp:positionH>
              <wp:positionV relativeFrom="page">
                <wp:posOffset>10073005</wp:posOffset>
              </wp:positionV>
              <wp:extent cx="2317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23CBC" w14:textId="77777777" w:rsidR="00ED47D3" w:rsidRDefault="00ED47D3">
                          <w:pPr>
                            <w:spacing w:before="13"/>
                            <w:ind w:left="60"/>
                          </w:pPr>
                          <w:r>
                            <w:fldChar w:fldCharType="begin"/>
                          </w:r>
                          <w:r>
                            <w:instrText xml:space="preserve"> PAGE </w:instrText>
                          </w:r>
                          <w:r>
                            <w:fldChar w:fldCharType="separate"/>
                          </w:r>
                          <w:r w:rsidR="00F421CC">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C83BC" id="_x0000_t202" coordsize="21600,21600" o:spt="202" path="m,l,21600r21600,l21600,xe">
              <v:stroke joinstyle="miter"/>
              <v:path gradientshapeok="t" o:connecttype="rect"/>
            </v:shapetype>
            <v:shape id="Text Box 1" o:spid="_x0000_s1026" type="#_x0000_t202" style="position:absolute;margin-left:302.7pt;margin-top:793.15pt;width:18.2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" filled="f" stroked="f">
              <v:textbox inset="0,0,0,0">
                <w:txbxContent>
                  <w:p w14:paraId="5E023CBC" w14:textId="77777777" w:rsidR="00ED47D3" w:rsidRDefault="00ED47D3">
                    <w:pPr>
                      <w:spacing w:before="13"/>
                      <w:ind w:left="60"/>
                    </w:pPr>
                    <w:r>
                      <w:fldChar w:fldCharType="begin"/>
                    </w:r>
                    <w:r>
                      <w:instrText xml:space="preserve"> PAGE </w:instrText>
                    </w:r>
                    <w:r>
                      <w:fldChar w:fldCharType="separate"/>
                    </w:r>
                    <w:r w:rsidR="00F421CC">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97B2" w14:textId="77777777" w:rsidR="003C1B11" w:rsidRDefault="003C1B11" w:rsidP="00ED47D3">
      <w:pPr>
        <w:spacing w:after="0" w:line="240" w:lineRule="auto"/>
      </w:pPr>
      <w:r>
        <w:separator/>
      </w:r>
    </w:p>
  </w:footnote>
  <w:footnote w:type="continuationSeparator" w:id="0">
    <w:p w14:paraId="030B69F4" w14:textId="77777777" w:rsidR="003C1B11" w:rsidRDefault="003C1B11" w:rsidP="00ED47D3">
      <w:pPr>
        <w:spacing w:after="0" w:line="240" w:lineRule="auto"/>
      </w:pPr>
      <w:r>
        <w:continuationSeparator/>
      </w:r>
    </w:p>
  </w:footnote>
  <w:footnote w:id="1">
    <w:p w14:paraId="51C262F5" w14:textId="77777777" w:rsidR="00ED47D3" w:rsidRPr="00DB53F4" w:rsidRDefault="00ED47D3" w:rsidP="00ED47D3">
      <w:pPr>
        <w:pStyle w:val="Tekstfusnote"/>
        <w:rPr>
          <w:lang w:val="hr-HR"/>
        </w:rPr>
      </w:pPr>
      <w:r>
        <w:rPr>
          <w:rStyle w:val="Referencafusnote"/>
        </w:rPr>
        <w:footnoteRef/>
      </w:r>
      <w:r>
        <w:t xml:space="preserve"> </w:t>
      </w:r>
      <w:r w:rsidRPr="00DB53F4">
        <w:rPr>
          <w:lang w:val="hr-HR"/>
        </w:rPr>
        <w:t>Uredba (EU) 2018/841 o uključivanju emisija i uklanjanja stakleničkih plinova iz LULUCF-a u okvir za klimatsku i energetsku politiku do 2030. te o izmjeni Uredbe (EU) br. 525/2013 i Odluke br. 529/2013/EU</w:t>
      </w:r>
    </w:p>
  </w:footnote>
  <w:footnote w:id="2">
    <w:p w14:paraId="295B2872" w14:textId="77777777" w:rsidR="00ED47D3" w:rsidRPr="00005EC6" w:rsidRDefault="00ED47D3" w:rsidP="00ED47D3">
      <w:pPr>
        <w:pStyle w:val="Tekstfusnote"/>
        <w:rPr>
          <w:lang w:val="hr-HR"/>
        </w:rPr>
      </w:pPr>
      <w:r>
        <w:rPr>
          <w:rStyle w:val="Referencafusnote"/>
        </w:rPr>
        <w:footnoteRef/>
      </w:r>
      <w:r>
        <w:t xml:space="preserve"> </w:t>
      </w:r>
      <w:r w:rsidRPr="00040F81">
        <w:t>Uredba (EU) 2018/842 Europskog parlamenta i Vijeća od 30. svibnja 2018. o obvezujućem godišnjem smanjenju emisija stakleničkih plinova u državama članicama od 2021. do 2030. kojim se doprinosi mjerama u području klime za ispunjenje obveza u okviru Pariškog sporazuma i izmjeni Uredbe (EU) br. 525/2013</w:t>
      </w:r>
    </w:p>
  </w:footnote>
  <w:footnote w:id="3">
    <w:p w14:paraId="292B7648" w14:textId="77777777" w:rsidR="00ED47D3" w:rsidRPr="00954DA8" w:rsidRDefault="00ED47D3" w:rsidP="00ED47D3">
      <w:pPr>
        <w:pStyle w:val="Tekstfusnote"/>
        <w:rPr>
          <w:lang w:val="hr-HR"/>
        </w:rPr>
      </w:pPr>
      <w:r w:rsidRPr="00E53C43">
        <w:rPr>
          <w:rStyle w:val="Referencafusnote"/>
        </w:rPr>
        <w:footnoteRef/>
      </w:r>
      <w:r w:rsidRPr="00E53C43">
        <w:t xml:space="preserve"> </w:t>
      </w:r>
      <w:r w:rsidRPr="00E53C43">
        <w:rPr>
          <w:rFonts w:ascii="Arial" w:hAnsi="Arial" w:cs="Arial"/>
          <w:lang w:eastAsia="ja-JP"/>
        </w:rPr>
        <w:t>COM(2021) 572 final</w:t>
      </w:r>
    </w:p>
  </w:footnote>
  <w:footnote w:id="4">
    <w:p w14:paraId="03656BF8" w14:textId="77777777" w:rsidR="00ED47D3" w:rsidRPr="003A3C09" w:rsidRDefault="00ED47D3" w:rsidP="00ED47D3">
      <w:pPr>
        <w:pStyle w:val="Tekstfusnote"/>
        <w:rPr>
          <w:lang w:val="en-GB"/>
        </w:rPr>
      </w:pPr>
      <w:r>
        <w:rPr>
          <w:rStyle w:val="Referencafusnote"/>
        </w:rPr>
        <w:footnoteRef/>
      </w:r>
      <w:r>
        <w:t xml:space="preserve"> </w:t>
      </w:r>
      <w:r w:rsidRPr="003A3C09">
        <w:rPr>
          <w:lang w:val="en-GB"/>
        </w:rPr>
        <w:t>Dire</w:t>
      </w:r>
      <w:r>
        <w:rPr>
          <w:lang w:val="en-GB"/>
        </w:rPr>
        <w:t>ktiva</w:t>
      </w:r>
      <w:r w:rsidRPr="003A3C09">
        <w:rPr>
          <w:lang w:val="en-GB"/>
        </w:rPr>
        <w:t xml:space="preserve"> 2009/28/E</w:t>
      </w:r>
      <w:r>
        <w:rPr>
          <w:lang w:val="en-GB"/>
        </w:rPr>
        <w:t>K</w:t>
      </w:r>
      <w:r w:rsidRPr="003A3C09">
        <w:rPr>
          <w:lang w:val="en-GB"/>
        </w:rPr>
        <w:t xml:space="preserve">. </w:t>
      </w:r>
    </w:p>
  </w:footnote>
  <w:footnote w:id="5">
    <w:p w14:paraId="64EBCB54" w14:textId="77777777" w:rsidR="00ED47D3" w:rsidRPr="003A3C09" w:rsidRDefault="00ED47D3" w:rsidP="00ED47D3">
      <w:pPr>
        <w:pStyle w:val="Tekstfusnote"/>
        <w:rPr>
          <w:lang w:val="hr-HR"/>
        </w:rPr>
      </w:pPr>
      <w:r>
        <w:rPr>
          <w:rStyle w:val="Referencafusnote"/>
        </w:rPr>
        <w:footnoteRef/>
      </w:r>
      <w:r>
        <w:t xml:space="preserve"> </w:t>
      </w:r>
      <w:r w:rsidRPr="003A3C09">
        <w:rPr>
          <w:lang w:val="en-GB"/>
        </w:rPr>
        <w:t>Dire</w:t>
      </w:r>
      <w:r>
        <w:rPr>
          <w:lang w:val="en-GB"/>
        </w:rPr>
        <w:t>ktiva</w:t>
      </w:r>
      <w:r w:rsidRPr="003A3C09">
        <w:rPr>
          <w:lang w:val="en-GB"/>
        </w:rPr>
        <w:t xml:space="preserve"> 2015/1513</w:t>
      </w:r>
      <w:r>
        <w:rPr>
          <w:lang w:val="en-GB"/>
        </w:rPr>
        <w:t>/EK</w:t>
      </w:r>
    </w:p>
  </w:footnote>
  <w:footnote w:id="6">
    <w:p w14:paraId="44E4453C" w14:textId="77777777" w:rsidR="00ED47D3" w:rsidRPr="00025C8F" w:rsidRDefault="00ED47D3" w:rsidP="00ED47D3">
      <w:pPr>
        <w:pStyle w:val="Tekstfusnote"/>
        <w:rPr>
          <w:lang w:val="hr-HR"/>
        </w:rPr>
      </w:pPr>
      <w:r>
        <w:rPr>
          <w:rStyle w:val="Referencafusnote"/>
        </w:rPr>
        <w:footnoteRef/>
      </w:r>
      <w:r>
        <w:t xml:space="preserve"> </w:t>
      </w:r>
      <w:r w:rsidRPr="00025C8F">
        <w:t>DIREKTIVA (EU) 2018/2001 EUROPSKOG PARLAMENTA I VIJEĆA od 11. prosinca 2018. o promicanju uporabe energije iz obnovljivih izvora (preinaka)</w:t>
      </w:r>
    </w:p>
  </w:footnote>
  <w:footnote w:id="7">
    <w:p w14:paraId="0440E1F9" w14:textId="77777777" w:rsidR="00ED47D3" w:rsidRPr="00C42D6C" w:rsidRDefault="00ED47D3" w:rsidP="00ED47D3">
      <w:pPr>
        <w:pStyle w:val="Tekstfusnote"/>
        <w:rPr>
          <w:sz w:val="18"/>
          <w:szCs w:val="18"/>
          <w:lang w:val="hr-HR"/>
        </w:rPr>
      </w:pPr>
      <w:r>
        <w:rPr>
          <w:rStyle w:val="Referencafusnote"/>
        </w:rPr>
        <w:footnoteRef/>
      </w:r>
      <w:r>
        <w:t xml:space="preserve"> </w:t>
      </w:r>
      <w:r w:rsidRPr="00C42D6C">
        <w:rPr>
          <w:sz w:val="18"/>
          <w:szCs w:val="18"/>
        </w:rPr>
        <w:t>ODLUKA br. 529/2013/EU EUROPSKOG PARLAMENTA I VIJEĆA od 21. svibnja 2013. o pravilima za obračun emisija i uklanjanja stakleničkih plinova koji nastaju iz djelatnosti povezanih s korištenjem zemljišta, prenamjenom zemljišta i šumarstvom te informacijama o mjerama povezanima s tim djelatnostima</w:t>
      </w:r>
    </w:p>
  </w:footnote>
  <w:footnote w:id="8">
    <w:p w14:paraId="4829B266" w14:textId="77777777" w:rsidR="00ED47D3" w:rsidRPr="000911B6" w:rsidRDefault="00ED47D3" w:rsidP="00ED47D3">
      <w:pPr>
        <w:pStyle w:val="Tekstfusnote"/>
        <w:rPr>
          <w:lang w:val="hr-HR"/>
        </w:rPr>
      </w:pPr>
      <w:r>
        <w:rPr>
          <w:rStyle w:val="Referencafusnote"/>
        </w:rPr>
        <w:footnoteRef/>
      </w:r>
      <w:r>
        <w:t xml:space="preserve"> </w:t>
      </w:r>
      <w:r w:rsidRPr="000911B6">
        <w:rPr>
          <w:w w:val="95"/>
        </w:rPr>
        <w:t>Izvješće o inventaru stakleničkih plinova na području RH, MGOR,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CB3"/>
    <w:multiLevelType w:val="hybridMultilevel"/>
    <w:tmpl w:val="8DD0D3B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1CC14E6"/>
    <w:multiLevelType w:val="hybridMultilevel"/>
    <w:tmpl w:val="BF20E70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F83814"/>
    <w:multiLevelType w:val="hybridMultilevel"/>
    <w:tmpl w:val="4F00198A"/>
    <w:lvl w:ilvl="0" w:tplc="0792BE78">
      <w:start w:val="1"/>
      <w:numFmt w:val="decimal"/>
      <w:lvlText w:val="%1."/>
      <w:lvlJc w:val="left"/>
      <w:pPr>
        <w:ind w:left="682" w:hanging="567"/>
      </w:pPr>
      <w:rPr>
        <w:rFonts w:ascii="Arial" w:eastAsia="Arial" w:hAnsi="Arial" w:cs="Arial" w:hint="default"/>
        <w:b/>
        <w:bCs/>
        <w:w w:val="100"/>
        <w:sz w:val="24"/>
        <w:szCs w:val="24"/>
        <w:lang w:val="bs-Latn" w:eastAsia="en-US" w:bidi="ar-SA"/>
      </w:rPr>
    </w:lvl>
    <w:lvl w:ilvl="1" w:tplc="B6348354">
      <w:numFmt w:val="bullet"/>
      <w:lvlText w:val="•"/>
      <w:lvlJc w:val="left"/>
      <w:pPr>
        <w:ind w:left="1542" w:hanging="567"/>
      </w:pPr>
      <w:rPr>
        <w:rFonts w:hint="default"/>
        <w:lang w:val="bs-Latn" w:eastAsia="en-US" w:bidi="ar-SA"/>
      </w:rPr>
    </w:lvl>
    <w:lvl w:ilvl="2" w:tplc="AB9E3EBE">
      <w:numFmt w:val="bullet"/>
      <w:lvlText w:val="•"/>
      <w:lvlJc w:val="left"/>
      <w:pPr>
        <w:ind w:left="2405" w:hanging="567"/>
      </w:pPr>
      <w:rPr>
        <w:rFonts w:hint="default"/>
        <w:lang w:val="bs-Latn" w:eastAsia="en-US" w:bidi="ar-SA"/>
      </w:rPr>
    </w:lvl>
    <w:lvl w:ilvl="3" w:tplc="7716E1D8">
      <w:numFmt w:val="bullet"/>
      <w:lvlText w:val="•"/>
      <w:lvlJc w:val="left"/>
      <w:pPr>
        <w:ind w:left="3267" w:hanging="567"/>
      </w:pPr>
      <w:rPr>
        <w:rFonts w:hint="default"/>
        <w:lang w:val="bs-Latn" w:eastAsia="en-US" w:bidi="ar-SA"/>
      </w:rPr>
    </w:lvl>
    <w:lvl w:ilvl="4" w:tplc="B7CCB4D6">
      <w:numFmt w:val="bullet"/>
      <w:lvlText w:val="•"/>
      <w:lvlJc w:val="left"/>
      <w:pPr>
        <w:ind w:left="4130" w:hanging="567"/>
      </w:pPr>
      <w:rPr>
        <w:rFonts w:hint="default"/>
        <w:lang w:val="bs-Latn" w:eastAsia="en-US" w:bidi="ar-SA"/>
      </w:rPr>
    </w:lvl>
    <w:lvl w:ilvl="5" w:tplc="0E46F1A0">
      <w:numFmt w:val="bullet"/>
      <w:lvlText w:val="•"/>
      <w:lvlJc w:val="left"/>
      <w:pPr>
        <w:ind w:left="4993" w:hanging="567"/>
      </w:pPr>
      <w:rPr>
        <w:rFonts w:hint="default"/>
        <w:lang w:val="bs-Latn" w:eastAsia="en-US" w:bidi="ar-SA"/>
      </w:rPr>
    </w:lvl>
    <w:lvl w:ilvl="6" w:tplc="31E6C204">
      <w:numFmt w:val="bullet"/>
      <w:lvlText w:val="•"/>
      <w:lvlJc w:val="left"/>
      <w:pPr>
        <w:ind w:left="5855" w:hanging="567"/>
      </w:pPr>
      <w:rPr>
        <w:rFonts w:hint="default"/>
        <w:lang w:val="bs-Latn" w:eastAsia="en-US" w:bidi="ar-SA"/>
      </w:rPr>
    </w:lvl>
    <w:lvl w:ilvl="7" w:tplc="B288B55A">
      <w:numFmt w:val="bullet"/>
      <w:lvlText w:val="•"/>
      <w:lvlJc w:val="left"/>
      <w:pPr>
        <w:ind w:left="6718" w:hanging="567"/>
      </w:pPr>
      <w:rPr>
        <w:rFonts w:hint="default"/>
        <w:lang w:val="bs-Latn" w:eastAsia="en-US" w:bidi="ar-SA"/>
      </w:rPr>
    </w:lvl>
    <w:lvl w:ilvl="8" w:tplc="BB5AFD70">
      <w:numFmt w:val="bullet"/>
      <w:lvlText w:val="•"/>
      <w:lvlJc w:val="left"/>
      <w:pPr>
        <w:ind w:left="7581" w:hanging="567"/>
      </w:pPr>
      <w:rPr>
        <w:rFonts w:hint="default"/>
        <w:lang w:val="bs-Latn" w:eastAsia="en-US" w:bidi="ar-SA"/>
      </w:rPr>
    </w:lvl>
  </w:abstractNum>
  <w:abstractNum w:abstractNumId="3" w15:restartNumberingAfterBreak="0">
    <w:nsid w:val="0FB0010B"/>
    <w:multiLevelType w:val="hybridMultilevel"/>
    <w:tmpl w:val="48C2A11C"/>
    <w:lvl w:ilvl="0" w:tplc="0E46F3A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17076"/>
    <w:multiLevelType w:val="multilevel"/>
    <w:tmpl w:val="431E345C"/>
    <w:lvl w:ilvl="0">
      <w:start w:val="3"/>
      <w:numFmt w:val="decimal"/>
      <w:lvlText w:val="%1"/>
      <w:lvlJc w:val="left"/>
      <w:pPr>
        <w:ind w:left="620" w:hanging="720"/>
      </w:pPr>
      <w:rPr>
        <w:rFonts w:hint="default"/>
        <w:lang w:val="bs-Latn" w:eastAsia="en-US" w:bidi="ar-SA"/>
      </w:rPr>
    </w:lvl>
    <w:lvl w:ilvl="1">
      <w:start w:val="3"/>
      <w:numFmt w:val="decimal"/>
      <w:lvlText w:val="%1.%2"/>
      <w:lvlJc w:val="left"/>
      <w:pPr>
        <w:ind w:left="620" w:hanging="720"/>
      </w:pPr>
      <w:rPr>
        <w:rFonts w:hint="default"/>
        <w:lang w:val="bs-Latn" w:eastAsia="en-US" w:bidi="ar-SA"/>
      </w:rPr>
    </w:lvl>
    <w:lvl w:ilvl="2">
      <w:start w:val="1"/>
      <w:numFmt w:val="decimal"/>
      <w:lvlText w:val="%1.%2.%3."/>
      <w:lvlJc w:val="left"/>
      <w:pPr>
        <w:ind w:left="620" w:hanging="720"/>
      </w:pPr>
      <w:rPr>
        <w:rFonts w:ascii="Arial" w:eastAsia="Arial" w:hAnsi="Arial" w:cs="Arial" w:hint="default"/>
        <w:b/>
        <w:bCs/>
        <w:i/>
        <w:iCs/>
        <w:spacing w:val="-2"/>
        <w:w w:val="99"/>
        <w:sz w:val="24"/>
        <w:szCs w:val="24"/>
        <w:lang w:val="bs-Latn" w:eastAsia="en-US" w:bidi="ar-SA"/>
      </w:rPr>
    </w:lvl>
    <w:lvl w:ilvl="3">
      <w:numFmt w:val="bullet"/>
      <w:lvlText w:val="•"/>
      <w:lvlJc w:val="left"/>
      <w:pPr>
        <w:ind w:left="3225" w:hanging="720"/>
      </w:pPr>
      <w:rPr>
        <w:rFonts w:hint="default"/>
        <w:lang w:val="bs-Latn" w:eastAsia="en-US" w:bidi="ar-SA"/>
      </w:rPr>
    </w:lvl>
    <w:lvl w:ilvl="4">
      <w:numFmt w:val="bullet"/>
      <w:lvlText w:val="•"/>
      <w:lvlJc w:val="left"/>
      <w:pPr>
        <w:ind w:left="4094" w:hanging="720"/>
      </w:pPr>
      <w:rPr>
        <w:rFonts w:hint="default"/>
        <w:lang w:val="bs-Latn" w:eastAsia="en-US" w:bidi="ar-SA"/>
      </w:rPr>
    </w:lvl>
    <w:lvl w:ilvl="5">
      <w:numFmt w:val="bullet"/>
      <w:lvlText w:val="•"/>
      <w:lvlJc w:val="left"/>
      <w:pPr>
        <w:ind w:left="4963" w:hanging="720"/>
      </w:pPr>
      <w:rPr>
        <w:rFonts w:hint="default"/>
        <w:lang w:val="bs-Latn" w:eastAsia="en-US" w:bidi="ar-SA"/>
      </w:rPr>
    </w:lvl>
    <w:lvl w:ilvl="6">
      <w:numFmt w:val="bullet"/>
      <w:lvlText w:val="•"/>
      <w:lvlJc w:val="left"/>
      <w:pPr>
        <w:ind w:left="5831" w:hanging="720"/>
      </w:pPr>
      <w:rPr>
        <w:rFonts w:hint="default"/>
        <w:lang w:val="bs-Latn" w:eastAsia="en-US" w:bidi="ar-SA"/>
      </w:rPr>
    </w:lvl>
    <w:lvl w:ilvl="7">
      <w:numFmt w:val="bullet"/>
      <w:lvlText w:val="•"/>
      <w:lvlJc w:val="left"/>
      <w:pPr>
        <w:ind w:left="6700" w:hanging="720"/>
      </w:pPr>
      <w:rPr>
        <w:rFonts w:hint="default"/>
        <w:lang w:val="bs-Latn" w:eastAsia="en-US" w:bidi="ar-SA"/>
      </w:rPr>
    </w:lvl>
    <w:lvl w:ilvl="8">
      <w:numFmt w:val="bullet"/>
      <w:lvlText w:val="•"/>
      <w:lvlJc w:val="left"/>
      <w:pPr>
        <w:ind w:left="7569" w:hanging="720"/>
      </w:pPr>
      <w:rPr>
        <w:rFonts w:hint="default"/>
        <w:lang w:val="bs-Latn" w:eastAsia="en-US" w:bidi="ar-SA"/>
      </w:rPr>
    </w:lvl>
  </w:abstractNum>
  <w:abstractNum w:abstractNumId="5" w15:restartNumberingAfterBreak="0">
    <w:nsid w:val="1B9A2091"/>
    <w:multiLevelType w:val="hybridMultilevel"/>
    <w:tmpl w:val="339E8B8E"/>
    <w:lvl w:ilvl="0" w:tplc="47863B9E">
      <w:start w:val="1"/>
      <w:numFmt w:val="decimal"/>
      <w:lvlText w:val="%1."/>
      <w:lvlJc w:val="left"/>
      <w:pPr>
        <w:ind w:left="682" w:hanging="567"/>
      </w:pPr>
      <w:rPr>
        <w:rFonts w:ascii="Arial" w:eastAsia="Arial" w:hAnsi="Arial" w:cs="Arial" w:hint="default"/>
        <w:b/>
        <w:bCs/>
        <w:w w:val="100"/>
        <w:sz w:val="24"/>
        <w:szCs w:val="24"/>
        <w:lang w:val="bs-Latn" w:eastAsia="en-US" w:bidi="ar-SA"/>
      </w:rPr>
    </w:lvl>
    <w:lvl w:ilvl="1" w:tplc="6BA05FF4">
      <w:numFmt w:val="bullet"/>
      <w:lvlText w:val="•"/>
      <w:lvlJc w:val="left"/>
      <w:pPr>
        <w:ind w:left="1542" w:hanging="567"/>
      </w:pPr>
      <w:rPr>
        <w:rFonts w:hint="default"/>
        <w:lang w:val="bs-Latn" w:eastAsia="en-US" w:bidi="ar-SA"/>
      </w:rPr>
    </w:lvl>
    <w:lvl w:ilvl="2" w:tplc="7960BA98">
      <w:numFmt w:val="bullet"/>
      <w:lvlText w:val="•"/>
      <w:lvlJc w:val="left"/>
      <w:pPr>
        <w:ind w:left="2405" w:hanging="567"/>
      </w:pPr>
      <w:rPr>
        <w:rFonts w:hint="default"/>
        <w:lang w:val="bs-Latn" w:eastAsia="en-US" w:bidi="ar-SA"/>
      </w:rPr>
    </w:lvl>
    <w:lvl w:ilvl="3" w:tplc="095A07CA">
      <w:numFmt w:val="bullet"/>
      <w:lvlText w:val="•"/>
      <w:lvlJc w:val="left"/>
      <w:pPr>
        <w:ind w:left="3267" w:hanging="567"/>
      </w:pPr>
      <w:rPr>
        <w:rFonts w:hint="default"/>
        <w:lang w:val="bs-Latn" w:eastAsia="en-US" w:bidi="ar-SA"/>
      </w:rPr>
    </w:lvl>
    <w:lvl w:ilvl="4" w:tplc="1FE6FE5C">
      <w:numFmt w:val="bullet"/>
      <w:lvlText w:val="•"/>
      <w:lvlJc w:val="left"/>
      <w:pPr>
        <w:ind w:left="4130" w:hanging="567"/>
      </w:pPr>
      <w:rPr>
        <w:rFonts w:hint="default"/>
        <w:lang w:val="bs-Latn" w:eastAsia="en-US" w:bidi="ar-SA"/>
      </w:rPr>
    </w:lvl>
    <w:lvl w:ilvl="5" w:tplc="B9E07730">
      <w:numFmt w:val="bullet"/>
      <w:lvlText w:val="•"/>
      <w:lvlJc w:val="left"/>
      <w:pPr>
        <w:ind w:left="4993" w:hanging="567"/>
      </w:pPr>
      <w:rPr>
        <w:rFonts w:hint="default"/>
        <w:lang w:val="bs-Latn" w:eastAsia="en-US" w:bidi="ar-SA"/>
      </w:rPr>
    </w:lvl>
    <w:lvl w:ilvl="6" w:tplc="00E0037C">
      <w:numFmt w:val="bullet"/>
      <w:lvlText w:val="•"/>
      <w:lvlJc w:val="left"/>
      <w:pPr>
        <w:ind w:left="5855" w:hanging="567"/>
      </w:pPr>
      <w:rPr>
        <w:rFonts w:hint="default"/>
        <w:lang w:val="bs-Latn" w:eastAsia="en-US" w:bidi="ar-SA"/>
      </w:rPr>
    </w:lvl>
    <w:lvl w:ilvl="7" w:tplc="2E70F05C">
      <w:numFmt w:val="bullet"/>
      <w:lvlText w:val="•"/>
      <w:lvlJc w:val="left"/>
      <w:pPr>
        <w:ind w:left="6718" w:hanging="567"/>
      </w:pPr>
      <w:rPr>
        <w:rFonts w:hint="default"/>
        <w:lang w:val="bs-Latn" w:eastAsia="en-US" w:bidi="ar-SA"/>
      </w:rPr>
    </w:lvl>
    <w:lvl w:ilvl="8" w:tplc="BD527056">
      <w:numFmt w:val="bullet"/>
      <w:lvlText w:val="•"/>
      <w:lvlJc w:val="left"/>
      <w:pPr>
        <w:ind w:left="7581" w:hanging="567"/>
      </w:pPr>
      <w:rPr>
        <w:rFonts w:hint="default"/>
        <w:lang w:val="bs-Latn" w:eastAsia="en-US" w:bidi="ar-SA"/>
      </w:rPr>
    </w:lvl>
  </w:abstractNum>
  <w:abstractNum w:abstractNumId="6" w15:restartNumberingAfterBreak="0">
    <w:nsid w:val="22D62B2C"/>
    <w:multiLevelType w:val="hybridMultilevel"/>
    <w:tmpl w:val="0A48D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880D66"/>
    <w:multiLevelType w:val="hybridMultilevel"/>
    <w:tmpl w:val="0D18ABB6"/>
    <w:lvl w:ilvl="0" w:tplc="D8AA9B8C">
      <w:start w:val="1"/>
      <w:numFmt w:val="lowerLetter"/>
      <w:lvlText w:val="%1)"/>
      <w:lvlJc w:val="left"/>
      <w:pPr>
        <w:ind w:left="1065" w:hanging="360"/>
      </w:pPr>
      <w:rPr>
        <w:rFonts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27D67124"/>
    <w:multiLevelType w:val="hybridMultilevel"/>
    <w:tmpl w:val="D0D4F236"/>
    <w:lvl w:ilvl="0" w:tplc="0E46F3A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90876"/>
    <w:multiLevelType w:val="hybridMultilevel"/>
    <w:tmpl w:val="7A405094"/>
    <w:lvl w:ilvl="0" w:tplc="811EF31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E2A91"/>
    <w:multiLevelType w:val="hybridMultilevel"/>
    <w:tmpl w:val="89F05E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9A84E1D"/>
    <w:multiLevelType w:val="multilevel"/>
    <w:tmpl w:val="B5CE57AE"/>
    <w:lvl w:ilvl="0">
      <w:start w:val="1"/>
      <w:numFmt w:val="lowerLetter"/>
      <w:lvlText w:val="%1)"/>
      <w:lvlJc w:val="left"/>
      <w:pPr>
        <w:ind w:left="1068" w:hanging="360"/>
      </w:pPr>
      <w:rPr>
        <w:b/>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2D3B667A"/>
    <w:multiLevelType w:val="hybridMultilevel"/>
    <w:tmpl w:val="4CB2AC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19C7184"/>
    <w:multiLevelType w:val="hybridMultilevel"/>
    <w:tmpl w:val="BBC867A2"/>
    <w:lvl w:ilvl="0" w:tplc="34121444">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2673BE"/>
    <w:multiLevelType w:val="hybridMultilevel"/>
    <w:tmpl w:val="B67E7164"/>
    <w:lvl w:ilvl="0" w:tplc="811EF31A">
      <w:start w:val="1"/>
      <w:numFmt w:val="decimal"/>
      <w:lvlText w:val="%1."/>
      <w:lvlJc w:val="left"/>
      <w:pPr>
        <w:ind w:left="720" w:hanging="360"/>
      </w:pPr>
      <w:rPr>
        <w:b/>
        <w:bCs/>
      </w:rPr>
    </w:lvl>
    <w:lvl w:ilvl="1" w:tplc="08090019">
      <w:start w:val="1"/>
      <w:numFmt w:val="lowerLetter"/>
      <w:lvlText w:val="%2."/>
      <w:lvlJc w:val="left"/>
      <w:pPr>
        <w:ind w:left="1440" w:hanging="360"/>
      </w:pPr>
    </w:lvl>
    <w:lvl w:ilvl="2" w:tplc="666A5E80">
      <w:start w:val="1"/>
      <w:numFmt w:val="upp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D0AA2"/>
    <w:multiLevelType w:val="hybridMultilevel"/>
    <w:tmpl w:val="38568FB4"/>
    <w:lvl w:ilvl="0" w:tplc="7EB8D352">
      <w:start w:val="4"/>
      <w:numFmt w:val="decimal"/>
      <w:lvlText w:val="%1."/>
      <w:lvlJc w:val="left"/>
      <w:pPr>
        <w:ind w:left="927" w:hanging="567"/>
      </w:pPr>
      <w:rPr>
        <w:rFonts w:hint="default"/>
        <w:b/>
        <w:bCs/>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30516"/>
    <w:multiLevelType w:val="multilevel"/>
    <w:tmpl w:val="F7423AA8"/>
    <w:lvl w:ilvl="0">
      <w:start w:val="3"/>
      <w:numFmt w:val="decimal"/>
      <w:lvlText w:val="%1."/>
      <w:lvlJc w:val="left"/>
      <w:pPr>
        <w:ind w:left="1556" w:hanging="360"/>
      </w:pPr>
      <w:rPr>
        <w:rFonts w:hint="default"/>
        <w:w w:val="100"/>
        <w:lang w:val="bs-Latn" w:eastAsia="en-US" w:bidi="ar-SA"/>
      </w:rPr>
    </w:lvl>
    <w:lvl w:ilvl="1">
      <w:start w:val="1"/>
      <w:numFmt w:val="decimal"/>
      <w:lvlText w:val="%1.%2."/>
      <w:lvlJc w:val="left"/>
      <w:pPr>
        <w:ind w:left="836" w:hanging="720"/>
      </w:pPr>
      <w:rPr>
        <w:rFonts w:ascii="Arial" w:eastAsia="Arial" w:hAnsi="Arial" w:cs="Arial" w:hint="default"/>
        <w:b/>
        <w:bCs/>
        <w:spacing w:val="-1"/>
        <w:w w:val="99"/>
        <w:sz w:val="26"/>
        <w:szCs w:val="26"/>
        <w:lang w:val="bs-Latn" w:eastAsia="en-US" w:bidi="ar-SA"/>
      </w:rPr>
    </w:lvl>
    <w:lvl w:ilvl="2">
      <w:start w:val="1"/>
      <w:numFmt w:val="decimal"/>
      <w:lvlText w:val="%3."/>
      <w:lvlJc w:val="left"/>
      <w:pPr>
        <w:ind w:left="829" w:hanging="356"/>
      </w:pPr>
      <w:rPr>
        <w:rFonts w:ascii="Arial MT" w:eastAsia="Arial MT" w:hAnsi="Arial MT" w:cs="Arial MT" w:hint="default"/>
        <w:w w:val="100"/>
        <w:sz w:val="24"/>
        <w:szCs w:val="24"/>
        <w:lang w:val="bs-Latn" w:eastAsia="en-US" w:bidi="ar-SA"/>
      </w:rPr>
    </w:lvl>
    <w:lvl w:ilvl="3">
      <w:start w:val="1"/>
      <w:numFmt w:val="lowerLetter"/>
      <w:lvlText w:val="%4."/>
      <w:lvlJc w:val="left"/>
      <w:pPr>
        <w:ind w:left="2277" w:hanging="875"/>
      </w:pPr>
      <w:rPr>
        <w:rFonts w:ascii="Arial MT" w:eastAsia="Arial MT" w:hAnsi="Arial MT" w:cs="Arial MT" w:hint="default"/>
        <w:w w:val="99"/>
        <w:sz w:val="24"/>
        <w:szCs w:val="24"/>
        <w:lang w:val="bs-Latn" w:eastAsia="en-US" w:bidi="ar-SA"/>
      </w:rPr>
    </w:lvl>
    <w:lvl w:ilvl="4">
      <w:numFmt w:val="bullet"/>
      <w:lvlText w:val="•"/>
      <w:lvlJc w:val="left"/>
      <w:pPr>
        <w:ind w:left="3283" w:hanging="875"/>
      </w:pPr>
      <w:rPr>
        <w:rFonts w:hint="default"/>
        <w:lang w:val="bs-Latn" w:eastAsia="en-US" w:bidi="ar-SA"/>
      </w:rPr>
    </w:lvl>
    <w:lvl w:ilvl="5">
      <w:numFmt w:val="bullet"/>
      <w:lvlText w:val="•"/>
      <w:lvlJc w:val="left"/>
      <w:pPr>
        <w:ind w:left="4287" w:hanging="875"/>
      </w:pPr>
      <w:rPr>
        <w:rFonts w:hint="default"/>
        <w:lang w:val="bs-Latn" w:eastAsia="en-US" w:bidi="ar-SA"/>
      </w:rPr>
    </w:lvl>
    <w:lvl w:ilvl="6">
      <w:numFmt w:val="bullet"/>
      <w:lvlText w:val="•"/>
      <w:lvlJc w:val="left"/>
      <w:pPr>
        <w:ind w:left="5291" w:hanging="875"/>
      </w:pPr>
      <w:rPr>
        <w:rFonts w:hint="default"/>
        <w:lang w:val="bs-Latn" w:eastAsia="en-US" w:bidi="ar-SA"/>
      </w:rPr>
    </w:lvl>
    <w:lvl w:ilvl="7">
      <w:numFmt w:val="bullet"/>
      <w:lvlText w:val="•"/>
      <w:lvlJc w:val="left"/>
      <w:pPr>
        <w:ind w:left="6295" w:hanging="875"/>
      </w:pPr>
      <w:rPr>
        <w:rFonts w:hint="default"/>
        <w:lang w:val="bs-Latn" w:eastAsia="en-US" w:bidi="ar-SA"/>
      </w:rPr>
    </w:lvl>
    <w:lvl w:ilvl="8">
      <w:numFmt w:val="bullet"/>
      <w:lvlText w:val="•"/>
      <w:lvlJc w:val="left"/>
      <w:pPr>
        <w:ind w:left="7298" w:hanging="875"/>
      </w:pPr>
      <w:rPr>
        <w:rFonts w:hint="default"/>
        <w:lang w:val="bs-Latn" w:eastAsia="en-US" w:bidi="ar-SA"/>
      </w:rPr>
    </w:lvl>
  </w:abstractNum>
  <w:abstractNum w:abstractNumId="17" w15:restartNumberingAfterBreak="0">
    <w:nsid w:val="44C16694"/>
    <w:multiLevelType w:val="hybridMultilevel"/>
    <w:tmpl w:val="79A8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0C3AC2"/>
    <w:multiLevelType w:val="hybridMultilevel"/>
    <w:tmpl w:val="CFEC50D0"/>
    <w:lvl w:ilvl="0" w:tplc="D0201C8C">
      <w:numFmt w:val="bullet"/>
      <w:lvlText w:val=""/>
      <w:lvlJc w:val="left"/>
      <w:pPr>
        <w:ind w:left="836" w:hanging="360"/>
      </w:pPr>
      <w:rPr>
        <w:rFonts w:ascii="Symbol" w:eastAsia="Symbol" w:hAnsi="Symbol" w:cs="Symbol" w:hint="default"/>
        <w:w w:val="100"/>
        <w:sz w:val="24"/>
        <w:szCs w:val="24"/>
        <w:lang w:val="bs-Latn" w:eastAsia="en-US" w:bidi="ar-SA"/>
      </w:rPr>
    </w:lvl>
    <w:lvl w:ilvl="1" w:tplc="9502F1C8">
      <w:numFmt w:val="bullet"/>
      <w:lvlText w:val="•"/>
      <w:lvlJc w:val="left"/>
      <w:pPr>
        <w:ind w:left="1686" w:hanging="360"/>
      </w:pPr>
      <w:rPr>
        <w:rFonts w:hint="default"/>
        <w:lang w:val="bs-Latn" w:eastAsia="en-US" w:bidi="ar-SA"/>
      </w:rPr>
    </w:lvl>
    <w:lvl w:ilvl="2" w:tplc="341C7666">
      <w:numFmt w:val="bullet"/>
      <w:lvlText w:val="•"/>
      <w:lvlJc w:val="left"/>
      <w:pPr>
        <w:ind w:left="2533" w:hanging="360"/>
      </w:pPr>
      <w:rPr>
        <w:rFonts w:hint="default"/>
        <w:lang w:val="bs-Latn" w:eastAsia="en-US" w:bidi="ar-SA"/>
      </w:rPr>
    </w:lvl>
    <w:lvl w:ilvl="3" w:tplc="CCF804CE">
      <w:numFmt w:val="bullet"/>
      <w:lvlText w:val="•"/>
      <w:lvlJc w:val="left"/>
      <w:pPr>
        <w:ind w:left="3379" w:hanging="360"/>
      </w:pPr>
      <w:rPr>
        <w:rFonts w:hint="default"/>
        <w:lang w:val="bs-Latn" w:eastAsia="en-US" w:bidi="ar-SA"/>
      </w:rPr>
    </w:lvl>
    <w:lvl w:ilvl="4" w:tplc="D354CE8A">
      <w:numFmt w:val="bullet"/>
      <w:lvlText w:val="•"/>
      <w:lvlJc w:val="left"/>
      <w:pPr>
        <w:ind w:left="4226" w:hanging="360"/>
      </w:pPr>
      <w:rPr>
        <w:rFonts w:hint="default"/>
        <w:lang w:val="bs-Latn" w:eastAsia="en-US" w:bidi="ar-SA"/>
      </w:rPr>
    </w:lvl>
    <w:lvl w:ilvl="5" w:tplc="1B4A266A">
      <w:numFmt w:val="bullet"/>
      <w:lvlText w:val="•"/>
      <w:lvlJc w:val="left"/>
      <w:pPr>
        <w:ind w:left="5073" w:hanging="360"/>
      </w:pPr>
      <w:rPr>
        <w:rFonts w:hint="default"/>
        <w:lang w:val="bs-Latn" w:eastAsia="en-US" w:bidi="ar-SA"/>
      </w:rPr>
    </w:lvl>
    <w:lvl w:ilvl="6" w:tplc="009239AA">
      <w:numFmt w:val="bullet"/>
      <w:lvlText w:val="•"/>
      <w:lvlJc w:val="left"/>
      <w:pPr>
        <w:ind w:left="5919" w:hanging="360"/>
      </w:pPr>
      <w:rPr>
        <w:rFonts w:hint="default"/>
        <w:lang w:val="bs-Latn" w:eastAsia="en-US" w:bidi="ar-SA"/>
      </w:rPr>
    </w:lvl>
    <w:lvl w:ilvl="7" w:tplc="B988124E">
      <w:numFmt w:val="bullet"/>
      <w:lvlText w:val="•"/>
      <w:lvlJc w:val="left"/>
      <w:pPr>
        <w:ind w:left="6766" w:hanging="360"/>
      </w:pPr>
      <w:rPr>
        <w:rFonts w:hint="default"/>
        <w:lang w:val="bs-Latn" w:eastAsia="en-US" w:bidi="ar-SA"/>
      </w:rPr>
    </w:lvl>
    <w:lvl w:ilvl="8" w:tplc="848204C6">
      <w:numFmt w:val="bullet"/>
      <w:lvlText w:val="•"/>
      <w:lvlJc w:val="left"/>
      <w:pPr>
        <w:ind w:left="7613" w:hanging="360"/>
      </w:pPr>
      <w:rPr>
        <w:rFonts w:hint="default"/>
        <w:lang w:val="bs-Latn" w:eastAsia="en-US" w:bidi="ar-SA"/>
      </w:rPr>
    </w:lvl>
  </w:abstractNum>
  <w:abstractNum w:abstractNumId="19" w15:restartNumberingAfterBreak="0">
    <w:nsid w:val="48407376"/>
    <w:multiLevelType w:val="hybridMultilevel"/>
    <w:tmpl w:val="A03C85B2"/>
    <w:lvl w:ilvl="0" w:tplc="62EC58A2">
      <w:numFmt w:val="bullet"/>
      <w:lvlText w:val="-"/>
      <w:lvlJc w:val="left"/>
      <w:pPr>
        <w:ind w:left="836" w:hanging="360"/>
      </w:pPr>
      <w:rPr>
        <w:rFonts w:ascii="Arial MT" w:eastAsia="Arial MT" w:hAnsi="Arial MT" w:cs="Arial MT" w:hint="default"/>
        <w:w w:val="99"/>
        <w:sz w:val="24"/>
        <w:szCs w:val="24"/>
        <w:lang w:val="bs-Latn" w:eastAsia="en-US" w:bidi="ar-SA"/>
      </w:rPr>
    </w:lvl>
    <w:lvl w:ilvl="1" w:tplc="A8262648">
      <w:numFmt w:val="bullet"/>
      <w:lvlText w:val="•"/>
      <w:lvlJc w:val="left"/>
      <w:pPr>
        <w:ind w:left="1686" w:hanging="360"/>
      </w:pPr>
      <w:rPr>
        <w:rFonts w:hint="default"/>
        <w:lang w:val="bs-Latn" w:eastAsia="en-US" w:bidi="ar-SA"/>
      </w:rPr>
    </w:lvl>
    <w:lvl w:ilvl="2" w:tplc="0CF6848E">
      <w:numFmt w:val="bullet"/>
      <w:lvlText w:val="•"/>
      <w:lvlJc w:val="left"/>
      <w:pPr>
        <w:ind w:left="2533" w:hanging="360"/>
      </w:pPr>
      <w:rPr>
        <w:rFonts w:hint="default"/>
        <w:lang w:val="bs-Latn" w:eastAsia="en-US" w:bidi="ar-SA"/>
      </w:rPr>
    </w:lvl>
    <w:lvl w:ilvl="3" w:tplc="B8A65288">
      <w:numFmt w:val="bullet"/>
      <w:lvlText w:val="•"/>
      <w:lvlJc w:val="left"/>
      <w:pPr>
        <w:ind w:left="3379" w:hanging="360"/>
      </w:pPr>
      <w:rPr>
        <w:rFonts w:hint="default"/>
        <w:lang w:val="bs-Latn" w:eastAsia="en-US" w:bidi="ar-SA"/>
      </w:rPr>
    </w:lvl>
    <w:lvl w:ilvl="4" w:tplc="89668616">
      <w:numFmt w:val="bullet"/>
      <w:lvlText w:val="•"/>
      <w:lvlJc w:val="left"/>
      <w:pPr>
        <w:ind w:left="4226" w:hanging="360"/>
      </w:pPr>
      <w:rPr>
        <w:rFonts w:hint="default"/>
        <w:lang w:val="bs-Latn" w:eastAsia="en-US" w:bidi="ar-SA"/>
      </w:rPr>
    </w:lvl>
    <w:lvl w:ilvl="5" w:tplc="958EE42E">
      <w:numFmt w:val="bullet"/>
      <w:lvlText w:val="•"/>
      <w:lvlJc w:val="left"/>
      <w:pPr>
        <w:ind w:left="5073" w:hanging="360"/>
      </w:pPr>
      <w:rPr>
        <w:rFonts w:hint="default"/>
        <w:lang w:val="bs-Latn" w:eastAsia="en-US" w:bidi="ar-SA"/>
      </w:rPr>
    </w:lvl>
    <w:lvl w:ilvl="6" w:tplc="5C020FAC">
      <w:numFmt w:val="bullet"/>
      <w:lvlText w:val="•"/>
      <w:lvlJc w:val="left"/>
      <w:pPr>
        <w:ind w:left="5919" w:hanging="360"/>
      </w:pPr>
      <w:rPr>
        <w:rFonts w:hint="default"/>
        <w:lang w:val="bs-Latn" w:eastAsia="en-US" w:bidi="ar-SA"/>
      </w:rPr>
    </w:lvl>
    <w:lvl w:ilvl="7" w:tplc="83C45862">
      <w:numFmt w:val="bullet"/>
      <w:lvlText w:val="•"/>
      <w:lvlJc w:val="left"/>
      <w:pPr>
        <w:ind w:left="6766" w:hanging="360"/>
      </w:pPr>
      <w:rPr>
        <w:rFonts w:hint="default"/>
        <w:lang w:val="bs-Latn" w:eastAsia="en-US" w:bidi="ar-SA"/>
      </w:rPr>
    </w:lvl>
    <w:lvl w:ilvl="8" w:tplc="04163DBA">
      <w:numFmt w:val="bullet"/>
      <w:lvlText w:val="•"/>
      <w:lvlJc w:val="left"/>
      <w:pPr>
        <w:ind w:left="7613" w:hanging="360"/>
      </w:pPr>
      <w:rPr>
        <w:rFonts w:hint="default"/>
        <w:lang w:val="bs-Latn" w:eastAsia="en-US" w:bidi="ar-SA"/>
      </w:rPr>
    </w:lvl>
  </w:abstractNum>
  <w:abstractNum w:abstractNumId="20" w15:restartNumberingAfterBreak="0">
    <w:nsid w:val="4AFD0DB2"/>
    <w:multiLevelType w:val="hybridMultilevel"/>
    <w:tmpl w:val="135C2038"/>
    <w:lvl w:ilvl="0" w:tplc="8272F12E">
      <w:start w:val="1"/>
      <w:numFmt w:val="decimal"/>
      <w:lvlText w:val="%1."/>
      <w:lvlJc w:val="left"/>
      <w:pPr>
        <w:ind w:left="475" w:hanging="360"/>
      </w:pPr>
      <w:rPr>
        <w:rFonts w:hint="default"/>
      </w:rPr>
    </w:lvl>
    <w:lvl w:ilvl="1" w:tplc="041A0019" w:tentative="1">
      <w:start w:val="1"/>
      <w:numFmt w:val="lowerLetter"/>
      <w:lvlText w:val="%2."/>
      <w:lvlJc w:val="left"/>
      <w:pPr>
        <w:ind w:left="1195" w:hanging="360"/>
      </w:pPr>
    </w:lvl>
    <w:lvl w:ilvl="2" w:tplc="041A001B" w:tentative="1">
      <w:start w:val="1"/>
      <w:numFmt w:val="lowerRoman"/>
      <w:lvlText w:val="%3."/>
      <w:lvlJc w:val="right"/>
      <w:pPr>
        <w:ind w:left="1915" w:hanging="180"/>
      </w:pPr>
    </w:lvl>
    <w:lvl w:ilvl="3" w:tplc="041A000F" w:tentative="1">
      <w:start w:val="1"/>
      <w:numFmt w:val="decimal"/>
      <w:lvlText w:val="%4."/>
      <w:lvlJc w:val="left"/>
      <w:pPr>
        <w:ind w:left="2635" w:hanging="360"/>
      </w:pPr>
    </w:lvl>
    <w:lvl w:ilvl="4" w:tplc="041A0019" w:tentative="1">
      <w:start w:val="1"/>
      <w:numFmt w:val="lowerLetter"/>
      <w:lvlText w:val="%5."/>
      <w:lvlJc w:val="left"/>
      <w:pPr>
        <w:ind w:left="3355" w:hanging="360"/>
      </w:pPr>
    </w:lvl>
    <w:lvl w:ilvl="5" w:tplc="041A001B" w:tentative="1">
      <w:start w:val="1"/>
      <w:numFmt w:val="lowerRoman"/>
      <w:lvlText w:val="%6."/>
      <w:lvlJc w:val="right"/>
      <w:pPr>
        <w:ind w:left="4075" w:hanging="180"/>
      </w:pPr>
    </w:lvl>
    <w:lvl w:ilvl="6" w:tplc="041A000F" w:tentative="1">
      <w:start w:val="1"/>
      <w:numFmt w:val="decimal"/>
      <w:lvlText w:val="%7."/>
      <w:lvlJc w:val="left"/>
      <w:pPr>
        <w:ind w:left="4795" w:hanging="360"/>
      </w:pPr>
    </w:lvl>
    <w:lvl w:ilvl="7" w:tplc="041A0019" w:tentative="1">
      <w:start w:val="1"/>
      <w:numFmt w:val="lowerLetter"/>
      <w:lvlText w:val="%8."/>
      <w:lvlJc w:val="left"/>
      <w:pPr>
        <w:ind w:left="5515" w:hanging="360"/>
      </w:pPr>
    </w:lvl>
    <w:lvl w:ilvl="8" w:tplc="041A001B" w:tentative="1">
      <w:start w:val="1"/>
      <w:numFmt w:val="lowerRoman"/>
      <w:lvlText w:val="%9."/>
      <w:lvlJc w:val="right"/>
      <w:pPr>
        <w:ind w:left="6235" w:hanging="180"/>
      </w:pPr>
    </w:lvl>
  </w:abstractNum>
  <w:abstractNum w:abstractNumId="21" w15:restartNumberingAfterBreak="0">
    <w:nsid w:val="51CF2DC5"/>
    <w:multiLevelType w:val="hybridMultilevel"/>
    <w:tmpl w:val="0F688876"/>
    <w:lvl w:ilvl="0" w:tplc="811EF31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2D1E82"/>
    <w:multiLevelType w:val="hybridMultilevel"/>
    <w:tmpl w:val="2FFC5B6C"/>
    <w:lvl w:ilvl="0" w:tplc="811EF31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6F6751"/>
    <w:multiLevelType w:val="hybridMultilevel"/>
    <w:tmpl w:val="44829268"/>
    <w:lvl w:ilvl="0" w:tplc="4F50178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9322CC1"/>
    <w:multiLevelType w:val="hybridMultilevel"/>
    <w:tmpl w:val="2AD20BC6"/>
    <w:lvl w:ilvl="0" w:tplc="F4085F3A">
      <w:start w:val="1"/>
      <w:numFmt w:val="decimal"/>
      <w:lvlText w:val="%1."/>
      <w:lvlJc w:val="left"/>
      <w:pPr>
        <w:ind w:left="682" w:hanging="567"/>
      </w:pPr>
      <w:rPr>
        <w:rFonts w:hint="default"/>
        <w:b/>
        <w:bCs/>
        <w:w w:val="100"/>
        <w:lang w:val="bs-Latn" w:eastAsia="en-US" w:bidi="ar-SA"/>
      </w:rPr>
    </w:lvl>
    <w:lvl w:ilvl="1" w:tplc="CB6A3B68">
      <w:numFmt w:val="bullet"/>
      <w:lvlText w:val="-"/>
      <w:lvlJc w:val="left"/>
      <w:pPr>
        <w:ind w:left="836" w:hanging="360"/>
      </w:pPr>
      <w:rPr>
        <w:rFonts w:ascii="Arial MT" w:eastAsia="Arial MT" w:hAnsi="Arial MT" w:cs="Arial MT" w:hint="default"/>
        <w:w w:val="99"/>
        <w:sz w:val="24"/>
        <w:szCs w:val="24"/>
        <w:lang w:val="bs-Latn" w:eastAsia="en-US" w:bidi="ar-SA"/>
      </w:rPr>
    </w:lvl>
    <w:lvl w:ilvl="2" w:tplc="6D10813A">
      <w:numFmt w:val="bullet"/>
      <w:lvlText w:val="•"/>
      <w:lvlJc w:val="left"/>
      <w:pPr>
        <w:ind w:left="1780" w:hanging="360"/>
      </w:pPr>
      <w:rPr>
        <w:rFonts w:hint="default"/>
        <w:lang w:val="bs-Latn" w:eastAsia="en-US" w:bidi="ar-SA"/>
      </w:rPr>
    </w:lvl>
    <w:lvl w:ilvl="3" w:tplc="2A1024C2">
      <w:numFmt w:val="bullet"/>
      <w:lvlText w:val="•"/>
      <w:lvlJc w:val="left"/>
      <w:pPr>
        <w:ind w:left="2721" w:hanging="360"/>
      </w:pPr>
      <w:rPr>
        <w:rFonts w:hint="default"/>
        <w:lang w:val="bs-Latn" w:eastAsia="en-US" w:bidi="ar-SA"/>
      </w:rPr>
    </w:lvl>
    <w:lvl w:ilvl="4" w:tplc="9CE2F71A">
      <w:numFmt w:val="bullet"/>
      <w:lvlText w:val="•"/>
      <w:lvlJc w:val="left"/>
      <w:pPr>
        <w:ind w:left="3662" w:hanging="360"/>
      </w:pPr>
      <w:rPr>
        <w:rFonts w:hint="default"/>
        <w:lang w:val="bs-Latn" w:eastAsia="en-US" w:bidi="ar-SA"/>
      </w:rPr>
    </w:lvl>
    <w:lvl w:ilvl="5" w:tplc="59C2D496">
      <w:numFmt w:val="bullet"/>
      <w:lvlText w:val="•"/>
      <w:lvlJc w:val="left"/>
      <w:pPr>
        <w:ind w:left="4602" w:hanging="360"/>
      </w:pPr>
      <w:rPr>
        <w:rFonts w:hint="default"/>
        <w:lang w:val="bs-Latn" w:eastAsia="en-US" w:bidi="ar-SA"/>
      </w:rPr>
    </w:lvl>
    <w:lvl w:ilvl="6" w:tplc="03F2AB76">
      <w:numFmt w:val="bullet"/>
      <w:lvlText w:val="•"/>
      <w:lvlJc w:val="left"/>
      <w:pPr>
        <w:ind w:left="5543" w:hanging="360"/>
      </w:pPr>
      <w:rPr>
        <w:rFonts w:hint="default"/>
        <w:lang w:val="bs-Latn" w:eastAsia="en-US" w:bidi="ar-SA"/>
      </w:rPr>
    </w:lvl>
    <w:lvl w:ilvl="7" w:tplc="4D80813C">
      <w:numFmt w:val="bullet"/>
      <w:lvlText w:val="•"/>
      <w:lvlJc w:val="left"/>
      <w:pPr>
        <w:ind w:left="6484" w:hanging="360"/>
      </w:pPr>
      <w:rPr>
        <w:rFonts w:hint="default"/>
        <w:lang w:val="bs-Latn" w:eastAsia="en-US" w:bidi="ar-SA"/>
      </w:rPr>
    </w:lvl>
    <w:lvl w:ilvl="8" w:tplc="80C2252A">
      <w:numFmt w:val="bullet"/>
      <w:lvlText w:val="•"/>
      <w:lvlJc w:val="left"/>
      <w:pPr>
        <w:ind w:left="7424" w:hanging="360"/>
      </w:pPr>
      <w:rPr>
        <w:rFonts w:hint="default"/>
        <w:lang w:val="bs-Latn" w:eastAsia="en-US" w:bidi="ar-SA"/>
      </w:rPr>
    </w:lvl>
  </w:abstractNum>
  <w:abstractNum w:abstractNumId="25" w15:restartNumberingAfterBreak="0">
    <w:nsid w:val="5AF127E5"/>
    <w:multiLevelType w:val="hybridMultilevel"/>
    <w:tmpl w:val="4F5613F0"/>
    <w:lvl w:ilvl="0" w:tplc="4BBCBBD2">
      <w:start w:val="1"/>
      <w:numFmt w:val="lowerLetter"/>
      <w:lvlText w:val="%1)"/>
      <w:lvlJc w:val="left"/>
      <w:pPr>
        <w:ind w:left="1065" w:hanging="360"/>
      </w:pPr>
      <w:rPr>
        <w:rFonts w:hint="default"/>
        <w:b/>
        <w:bCs/>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6" w15:restartNumberingAfterBreak="0">
    <w:nsid w:val="5D6364B7"/>
    <w:multiLevelType w:val="hybridMultilevel"/>
    <w:tmpl w:val="2668C07C"/>
    <w:lvl w:ilvl="0" w:tplc="811EF31A">
      <w:start w:val="1"/>
      <w:numFmt w:val="decimal"/>
      <w:lvlText w:val="%1."/>
      <w:lvlJc w:val="left"/>
      <w:pPr>
        <w:ind w:left="835" w:hanging="360"/>
      </w:pPr>
      <w:rPr>
        <w:b/>
        <w:bCs/>
      </w:r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abstractNum w:abstractNumId="27" w15:restartNumberingAfterBreak="0">
    <w:nsid w:val="60B41BC8"/>
    <w:multiLevelType w:val="hybridMultilevel"/>
    <w:tmpl w:val="1EDE987E"/>
    <w:lvl w:ilvl="0" w:tplc="811EF31A">
      <w:start w:val="1"/>
      <w:numFmt w:val="decimal"/>
      <w:lvlText w:val="%1."/>
      <w:lvlJc w:val="left"/>
      <w:pPr>
        <w:ind w:left="1778" w:hanging="360"/>
      </w:pPr>
      <w:rPr>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5D55E92"/>
    <w:multiLevelType w:val="hybridMultilevel"/>
    <w:tmpl w:val="84EA91DE"/>
    <w:lvl w:ilvl="0" w:tplc="79EE0A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A590DE7"/>
    <w:multiLevelType w:val="hybridMultilevel"/>
    <w:tmpl w:val="261A2664"/>
    <w:lvl w:ilvl="0" w:tplc="457C031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BA4C1F"/>
    <w:multiLevelType w:val="hybridMultilevel"/>
    <w:tmpl w:val="ED2C3F20"/>
    <w:lvl w:ilvl="0" w:tplc="382EA25C">
      <w:start w:val="1"/>
      <w:numFmt w:val="decimal"/>
      <w:lvlText w:val="%1."/>
      <w:lvlJc w:val="left"/>
      <w:pPr>
        <w:ind w:left="474" w:hanging="358"/>
      </w:pPr>
      <w:rPr>
        <w:rFonts w:ascii="Arial" w:eastAsia="Arial" w:hAnsi="Arial" w:cs="Arial" w:hint="default"/>
        <w:b/>
        <w:bCs/>
        <w:spacing w:val="-1"/>
        <w:w w:val="100"/>
        <w:sz w:val="28"/>
        <w:szCs w:val="28"/>
        <w:lang w:val="bs-Latn" w:eastAsia="en-US" w:bidi="ar-SA"/>
      </w:rPr>
    </w:lvl>
    <w:lvl w:ilvl="1" w:tplc="49A0CCE4">
      <w:start w:val="1"/>
      <w:numFmt w:val="lowerLetter"/>
      <w:lvlText w:val="%2)"/>
      <w:lvlJc w:val="left"/>
      <w:pPr>
        <w:ind w:left="1532" w:hanging="281"/>
      </w:pPr>
      <w:rPr>
        <w:rFonts w:ascii="Arial" w:eastAsia="Arial" w:hAnsi="Arial" w:cs="Arial" w:hint="default"/>
        <w:b/>
        <w:bCs/>
        <w:w w:val="99"/>
        <w:sz w:val="24"/>
        <w:szCs w:val="24"/>
        <w:lang w:val="bs-Latn" w:eastAsia="en-US" w:bidi="ar-SA"/>
      </w:rPr>
    </w:lvl>
    <w:lvl w:ilvl="2" w:tplc="F1D053D2">
      <w:numFmt w:val="bullet"/>
      <w:lvlText w:val="•"/>
      <w:lvlJc w:val="left"/>
      <w:pPr>
        <w:ind w:left="2402" w:hanging="281"/>
      </w:pPr>
      <w:rPr>
        <w:rFonts w:hint="default"/>
        <w:lang w:val="bs-Latn" w:eastAsia="en-US" w:bidi="ar-SA"/>
      </w:rPr>
    </w:lvl>
    <w:lvl w:ilvl="3" w:tplc="33162B1A">
      <w:numFmt w:val="bullet"/>
      <w:lvlText w:val="•"/>
      <w:lvlJc w:val="left"/>
      <w:pPr>
        <w:ind w:left="3265" w:hanging="281"/>
      </w:pPr>
      <w:rPr>
        <w:rFonts w:hint="default"/>
        <w:lang w:val="bs-Latn" w:eastAsia="en-US" w:bidi="ar-SA"/>
      </w:rPr>
    </w:lvl>
    <w:lvl w:ilvl="4" w:tplc="0630AAEA">
      <w:numFmt w:val="bullet"/>
      <w:lvlText w:val="•"/>
      <w:lvlJc w:val="left"/>
      <w:pPr>
        <w:ind w:left="4128" w:hanging="281"/>
      </w:pPr>
      <w:rPr>
        <w:rFonts w:hint="default"/>
        <w:lang w:val="bs-Latn" w:eastAsia="en-US" w:bidi="ar-SA"/>
      </w:rPr>
    </w:lvl>
    <w:lvl w:ilvl="5" w:tplc="46208622">
      <w:numFmt w:val="bullet"/>
      <w:lvlText w:val="•"/>
      <w:lvlJc w:val="left"/>
      <w:pPr>
        <w:ind w:left="4991" w:hanging="281"/>
      </w:pPr>
      <w:rPr>
        <w:rFonts w:hint="default"/>
        <w:lang w:val="bs-Latn" w:eastAsia="en-US" w:bidi="ar-SA"/>
      </w:rPr>
    </w:lvl>
    <w:lvl w:ilvl="6" w:tplc="30408D5E">
      <w:numFmt w:val="bullet"/>
      <w:lvlText w:val="•"/>
      <w:lvlJc w:val="left"/>
      <w:pPr>
        <w:ind w:left="5854" w:hanging="281"/>
      </w:pPr>
      <w:rPr>
        <w:rFonts w:hint="default"/>
        <w:lang w:val="bs-Latn" w:eastAsia="en-US" w:bidi="ar-SA"/>
      </w:rPr>
    </w:lvl>
    <w:lvl w:ilvl="7" w:tplc="C59A2962">
      <w:numFmt w:val="bullet"/>
      <w:lvlText w:val="•"/>
      <w:lvlJc w:val="left"/>
      <w:pPr>
        <w:ind w:left="6717" w:hanging="281"/>
      </w:pPr>
      <w:rPr>
        <w:rFonts w:hint="default"/>
        <w:lang w:val="bs-Latn" w:eastAsia="en-US" w:bidi="ar-SA"/>
      </w:rPr>
    </w:lvl>
    <w:lvl w:ilvl="8" w:tplc="13C015D6">
      <w:numFmt w:val="bullet"/>
      <w:lvlText w:val="•"/>
      <w:lvlJc w:val="left"/>
      <w:pPr>
        <w:ind w:left="7580" w:hanging="281"/>
      </w:pPr>
      <w:rPr>
        <w:rFonts w:hint="default"/>
        <w:lang w:val="bs-Latn" w:eastAsia="en-US" w:bidi="ar-SA"/>
      </w:rPr>
    </w:lvl>
  </w:abstractNum>
  <w:abstractNum w:abstractNumId="31" w15:restartNumberingAfterBreak="0">
    <w:nsid w:val="7F57789A"/>
    <w:multiLevelType w:val="multilevel"/>
    <w:tmpl w:val="1E200660"/>
    <w:lvl w:ilvl="0">
      <w:start w:val="1"/>
      <w:numFmt w:val="decimal"/>
      <w:lvlText w:val="%1."/>
      <w:lvlJc w:val="left"/>
      <w:pPr>
        <w:ind w:left="1086" w:hanging="404"/>
      </w:pPr>
      <w:rPr>
        <w:rFonts w:ascii="Arial" w:eastAsia="Arial" w:hAnsi="Arial" w:cs="Arial" w:hint="default"/>
        <w:b/>
        <w:bCs/>
        <w:spacing w:val="-1"/>
        <w:w w:val="100"/>
        <w:sz w:val="22"/>
        <w:szCs w:val="22"/>
        <w:lang w:val="bs-Latn" w:eastAsia="en-US" w:bidi="ar-SA"/>
      </w:rPr>
    </w:lvl>
    <w:lvl w:ilvl="1">
      <w:start w:val="1"/>
      <w:numFmt w:val="decimal"/>
      <w:lvlText w:val="%1.%2."/>
      <w:lvlJc w:val="left"/>
      <w:pPr>
        <w:ind w:left="1270" w:hanging="588"/>
      </w:pPr>
      <w:rPr>
        <w:rFonts w:ascii="Arial" w:eastAsia="Arial" w:hAnsi="Arial" w:cs="Arial" w:hint="default"/>
        <w:b/>
        <w:bCs/>
        <w:w w:val="100"/>
        <w:sz w:val="22"/>
        <w:szCs w:val="22"/>
        <w:lang w:val="bs-Latn" w:eastAsia="en-US" w:bidi="ar-SA"/>
      </w:rPr>
    </w:lvl>
    <w:lvl w:ilvl="2">
      <w:start w:val="1"/>
      <w:numFmt w:val="decimal"/>
      <w:lvlText w:val="%1.%2.%3."/>
      <w:lvlJc w:val="left"/>
      <w:pPr>
        <w:ind w:left="1448" w:hanging="766"/>
      </w:pPr>
      <w:rPr>
        <w:rFonts w:ascii="Arial MT" w:eastAsia="Arial MT" w:hAnsi="Arial MT" w:cs="Arial MT" w:hint="default"/>
        <w:spacing w:val="-3"/>
        <w:w w:val="100"/>
        <w:sz w:val="22"/>
        <w:szCs w:val="22"/>
        <w:lang w:val="bs-Latn" w:eastAsia="en-US" w:bidi="ar-SA"/>
      </w:rPr>
    </w:lvl>
    <w:lvl w:ilvl="3">
      <w:numFmt w:val="bullet"/>
      <w:lvlText w:val="•"/>
      <w:lvlJc w:val="left"/>
      <w:pPr>
        <w:ind w:left="2423" w:hanging="766"/>
      </w:pPr>
      <w:rPr>
        <w:rFonts w:hint="default"/>
        <w:lang w:val="bs-Latn" w:eastAsia="en-US" w:bidi="ar-SA"/>
      </w:rPr>
    </w:lvl>
    <w:lvl w:ilvl="4">
      <w:numFmt w:val="bullet"/>
      <w:lvlText w:val="•"/>
      <w:lvlJc w:val="left"/>
      <w:pPr>
        <w:ind w:left="3406" w:hanging="766"/>
      </w:pPr>
      <w:rPr>
        <w:rFonts w:hint="default"/>
        <w:lang w:val="bs-Latn" w:eastAsia="en-US" w:bidi="ar-SA"/>
      </w:rPr>
    </w:lvl>
    <w:lvl w:ilvl="5">
      <w:numFmt w:val="bullet"/>
      <w:lvlText w:val="•"/>
      <w:lvlJc w:val="left"/>
      <w:pPr>
        <w:ind w:left="4389" w:hanging="766"/>
      </w:pPr>
      <w:rPr>
        <w:rFonts w:hint="default"/>
        <w:lang w:val="bs-Latn" w:eastAsia="en-US" w:bidi="ar-SA"/>
      </w:rPr>
    </w:lvl>
    <w:lvl w:ilvl="6">
      <w:numFmt w:val="bullet"/>
      <w:lvlText w:val="•"/>
      <w:lvlJc w:val="left"/>
      <w:pPr>
        <w:ind w:left="5373" w:hanging="766"/>
      </w:pPr>
      <w:rPr>
        <w:rFonts w:hint="default"/>
        <w:lang w:val="bs-Latn" w:eastAsia="en-US" w:bidi="ar-SA"/>
      </w:rPr>
    </w:lvl>
    <w:lvl w:ilvl="7">
      <w:numFmt w:val="bullet"/>
      <w:lvlText w:val="•"/>
      <w:lvlJc w:val="left"/>
      <w:pPr>
        <w:ind w:left="6356" w:hanging="766"/>
      </w:pPr>
      <w:rPr>
        <w:rFonts w:hint="default"/>
        <w:lang w:val="bs-Latn" w:eastAsia="en-US" w:bidi="ar-SA"/>
      </w:rPr>
    </w:lvl>
    <w:lvl w:ilvl="8">
      <w:numFmt w:val="bullet"/>
      <w:lvlText w:val="•"/>
      <w:lvlJc w:val="left"/>
      <w:pPr>
        <w:ind w:left="7339" w:hanging="766"/>
      </w:pPr>
      <w:rPr>
        <w:rFonts w:hint="default"/>
        <w:lang w:val="bs-Latn" w:eastAsia="en-US" w:bidi="ar-SA"/>
      </w:rPr>
    </w:lvl>
  </w:abstractNum>
  <w:abstractNum w:abstractNumId="32" w15:restartNumberingAfterBreak="0">
    <w:nsid w:val="7FF40FEA"/>
    <w:multiLevelType w:val="hybridMultilevel"/>
    <w:tmpl w:val="5492E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
  </w:num>
  <w:num w:numId="3">
    <w:abstractNumId w:val="5"/>
  </w:num>
  <w:num w:numId="4">
    <w:abstractNumId w:val="4"/>
  </w:num>
  <w:num w:numId="5">
    <w:abstractNumId w:val="19"/>
  </w:num>
  <w:num w:numId="6">
    <w:abstractNumId w:val="18"/>
  </w:num>
  <w:num w:numId="7">
    <w:abstractNumId w:val="16"/>
  </w:num>
  <w:num w:numId="8">
    <w:abstractNumId w:val="30"/>
  </w:num>
  <w:num w:numId="9">
    <w:abstractNumId w:val="31"/>
  </w:num>
  <w:num w:numId="10">
    <w:abstractNumId w:val="6"/>
  </w:num>
  <w:num w:numId="11">
    <w:abstractNumId w:val="21"/>
  </w:num>
  <w:num w:numId="12">
    <w:abstractNumId w:val="26"/>
  </w:num>
  <w:num w:numId="13">
    <w:abstractNumId w:val="3"/>
  </w:num>
  <w:num w:numId="14">
    <w:abstractNumId w:val="8"/>
  </w:num>
  <w:num w:numId="15">
    <w:abstractNumId w:val="15"/>
  </w:num>
  <w:num w:numId="16">
    <w:abstractNumId w:val="14"/>
  </w:num>
  <w:num w:numId="17">
    <w:abstractNumId w:val="9"/>
  </w:num>
  <w:num w:numId="18">
    <w:abstractNumId w:val="22"/>
  </w:num>
  <w:num w:numId="19">
    <w:abstractNumId w:val="27"/>
  </w:num>
  <w:num w:numId="20">
    <w:abstractNumId w:val="20"/>
  </w:num>
  <w:num w:numId="21">
    <w:abstractNumId w:val="10"/>
  </w:num>
  <w:num w:numId="22">
    <w:abstractNumId w:val="17"/>
  </w:num>
  <w:num w:numId="23">
    <w:abstractNumId w:val="0"/>
  </w:num>
  <w:num w:numId="24">
    <w:abstractNumId w:val="11"/>
  </w:num>
  <w:num w:numId="25">
    <w:abstractNumId w:val="7"/>
  </w:num>
  <w:num w:numId="26">
    <w:abstractNumId w:val="29"/>
  </w:num>
  <w:num w:numId="27">
    <w:abstractNumId w:val="13"/>
  </w:num>
  <w:num w:numId="28">
    <w:abstractNumId w:val="12"/>
  </w:num>
  <w:num w:numId="29">
    <w:abstractNumId w:val="32"/>
  </w:num>
  <w:num w:numId="30">
    <w:abstractNumId w:val="25"/>
  </w:num>
  <w:num w:numId="31">
    <w:abstractNumId w:val="1"/>
  </w:num>
  <w:num w:numId="32">
    <w:abstractNumId w:val="2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tLAwNbIwNDAxNzdU0lEKTi0uzszPAykwqQUA6WkcGywAAAA="/>
  </w:docVars>
  <w:rsids>
    <w:rsidRoot w:val="00ED47D3"/>
    <w:rsid w:val="0001325F"/>
    <w:rsid w:val="0002341C"/>
    <w:rsid w:val="00053FF0"/>
    <w:rsid w:val="000C18A1"/>
    <w:rsid w:val="000C7F04"/>
    <w:rsid w:val="000D13B6"/>
    <w:rsid w:val="0013390A"/>
    <w:rsid w:val="00164E95"/>
    <w:rsid w:val="001655BC"/>
    <w:rsid w:val="00190C16"/>
    <w:rsid w:val="001E4BB6"/>
    <w:rsid w:val="001F0FFB"/>
    <w:rsid w:val="002C2289"/>
    <w:rsid w:val="002C4417"/>
    <w:rsid w:val="002D3EC1"/>
    <w:rsid w:val="003004BC"/>
    <w:rsid w:val="00361CFB"/>
    <w:rsid w:val="003A50C0"/>
    <w:rsid w:val="003C1B11"/>
    <w:rsid w:val="003F516D"/>
    <w:rsid w:val="0041185E"/>
    <w:rsid w:val="00423DD7"/>
    <w:rsid w:val="00445128"/>
    <w:rsid w:val="004608F7"/>
    <w:rsid w:val="00464A75"/>
    <w:rsid w:val="0046527A"/>
    <w:rsid w:val="004A583B"/>
    <w:rsid w:val="004E5425"/>
    <w:rsid w:val="00507196"/>
    <w:rsid w:val="005A6531"/>
    <w:rsid w:val="005D565A"/>
    <w:rsid w:val="005E3821"/>
    <w:rsid w:val="00601943"/>
    <w:rsid w:val="00652897"/>
    <w:rsid w:val="0069593C"/>
    <w:rsid w:val="006B0E98"/>
    <w:rsid w:val="006C1CFC"/>
    <w:rsid w:val="006D2328"/>
    <w:rsid w:val="00766193"/>
    <w:rsid w:val="007B2E89"/>
    <w:rsid w:val="00852363"/>
    <w:rsid w:val="009031B1"/>
    <w:rsid w:val="0092364A"/>
    <w:rsid w:val="009B46D4"/>
    <w:rsid w:val="009B47B8"/>
    <w:rsid w:val="009E5B31"/>
    <w:rsid w:val="00A03C11"/>
    <w:rsid w:val="00A40869"/>
    <w:rsid w:val="00A95A23"/>
    <w:rsid w:val="00A95DEF"/>
    <w:rsid w:val="00B41FBA"/>
    <w:rsid w:val="00B65716"/>
    <w:rsid w:val="00B820D7"/>
    <w:rsid w:val="00BB41AB"/>
    <w:rsid w:val="00CC24E5"/>
    <w:rsid w:val="00CE3BD2"/>
    <w:rsid w:val="00CF43C6"/>
    <w:rsid w:val="00D44A88"/>
    <w:rsid w:val="00D47C4D"/>
    <w:rsid w:val="00D47D70"/>
    <w:rsid w:val="00D62B0E"/>
    <w:rsid w:val="00D7416C"/>
    <w:rsid w:val="00D8058E"/>
    <w:rsid w:val="00D917D9"/>
    <w:rsid w:val="00DA1481"/>
    <w:rsid w:val="00DC7461"/>
    <w:rsid w:val="00DF7523"/>
    <w:rsid w:val="00E314C7"/>
    <w:rsid w:val="00E4447B"/>
    <w:rsid w:val="00E53C43"/>
    <w:rsid w:val="00E61327"/>
    <w:rsid w:val="00ED47D3"/>
    <w:rsid w:val="00EE451A"/>
    <w:rsid w:val="00F15112"/>
    <w:rsid w:val="00F421CC"/>
    <w:rsid w:val="00F47045"/>
    <w:rsid w:val="00FA5962"/>
    <w:rsid w:val="00FC6AF0"/>
    <w:rsid w:val="00FF12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8B6E0E"/>
  <w15:chartTrackingRefBased/>
  <w15:docId w15:val="{3E12D099-D694-4BDE-BCE5-894E9A97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ED47D3"/>
    <w:pPr>
      <w:widowControl w:val="0"/>
      <w:autoSpaceDE w:val="0"/>
      <w:autoSpaceDN w:val="0"/>
      <w:spacing w:before="179" w:after="0" w:line="240" w:lineRule="auto"/>
      <w:ind w:left="474" w:hanging="359"/>
      <w:outlineLvl w:val="0"/>
    </w:pPr>
    <w:rPr>
      <w:rFonts w:ascii="Arial" w:eastAsia="Arial" w:hAnsi="Arial" w:cs="Arial"/>
      <w:b/>
      <w:bCs/>
      <w:sz w:val="28"/>
      <w:szCs w:val="28"/>
      <w:lang w:val="bs-Latn"/>
    </w:rPr>
  </w:style>
  <w:style w:type="paragraph" w:styleId="Naslov2">
    <w:name w:val="heading 2"/>
    <w:basedOn w:val="Normal"/>
    <w:link w:val="Naslov2Char"/>
    <w:uiPriority w:val="9"/>
    <w:unhideWhenUsed/>
    <w:qFormat/>
    <w:rsid w:val="00ED47D3"/>
    <w:pPr>
      <w:widowControl w:val="0"/>
      <w:autoSpaceDE w:val="0"/>
      <w:autoSpaceDN w:val="0"/>
      <w:spacing w:after="0" w:line="240" w:lineRule="auto"/>
      <w:ind w:left="836" w:hanging="721"/>
      <w:outlineLvl w:val="1"/>
    </w:pPr>
    <w:rPr>
      <w:rFonts w:ascii="Arial" w:eastAsia="Arial" w:hAnsi="Arial" w:cs="Arial"/>
      <w:b/>
      <w:bCs/>
      <w:sz w:val="26"/>
      <w:szCs w:val="26"/>
      <w:u w:val="single" w:color="000000"/>
      <w:lang w:val="bs-Latn"/>
    </w:rPr>
  </w:style>
  <w:style w:type="paragraph" w:styleId="Naslov3">
    <w:name w:val="heading 3"/>
    <w:basedOn w:val="Normal"/>
    <w:link w:val="Naslov3Char"/>
    <w:uiPriority w:val="9"/>
    <w:unhideWhenUsed/>
    <w:qFormat/>
    <w:rsid w:val="00ED47D3"/>
    <w:pPr>
      <w:widowControl w:val="0"/>
      <w:autoSpaceDE w:val="0"/>
      <w:autoSpaceDN w:val="0"/>
      <w:spacing w:before="120" w:after="0" w:line="240" w:lineRule="auto"/>
      <w:ind w:left="682"/>
      <w:outlineLvl w:val="2"/>
    </w:pPr>
    <w:rPr>
      <w:rFonts w:ascii="Arial" w:eastAsia="Arial" w:hAnsi="Arial" w:cs="Arial"/>
      <w:b/>
      <w:bCs/>
      <w:sz w:val="24"/>
      <w:szCs w:val="24"/>
      <w:lang w:val="bs-Latn"/>
    </w:rPr>
  </w:style>
  <w:style w:type="paragraph" w:styleId="Naslov4">
    <w:name w:val="heading 4"/>
    <w:basedOn w:val="Normal"/>
    <w:link w:val="Naslov4Char"/>
    <w:uiPriority w:val="9"/>
    <w:unhideWhenUsed/>
    <w:qFormat/>
    <w:rsid w:val="00ED47D3"/>
    <w:pPr>
      <w:widowControl w:val="0"/>
      <w:autoSpaceDE w:val="0"/>
      <w:autoSpaceDN w:val="0"/>
      <w:spacing w:after="0" w:line="240" w:lineRule="auto"/>
      <w:ind w:left="620" w:right="112" w:hanging="504"/>
      <w:jc w:val="both"/>
      <w:outlineLvl w:val="3"/>
    </w:pPr>
    <w:rPr>
      <w:rFonts w:ascii="Arial" w:eastAsia="Arial" w:hAnsi="Arial" w:cs="Arial"/>
      <w:b/>
      <w:bCs/>
      <w:i/>
      <w:iCs/>
      <w:sz w:val="24"/>
      <w:szCs w:val="24"/>
      <w:lang w:val="bs-Lat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D47D3"/>
    <w:rPr>
      <w:rFonts w:ascii="Arial" w:eastAsia="Arial" w:hAnsi="Arial" w:cs="Arial"/>
      <w:b/>
      <w:bCs/>
      <w:sz w:val="28"/>
      <w:szCs w:val="28"/>
      <w:lang w:val="bs-Latn"/>
    </w:rPr>
  </w:style>
  <w:style w:type="character" w:customStyle="1" w:styleId="Naslov2Char">
    <w:name w:val="Naslov 2 Char"/>
    <w:basedOn w:val="Zadanifontodlomka"/>
    <w:link w:val="Naslov2"/>
    <w:uiPriority w:val="9"/>
    <w:rsid w:val="00ED47D3"/>
    <w:rPr>
      <w:rFonts w:ascii="Arial" w:eastAsia="Arial" w:hAnsi="Arial" w:cs="Arial"/>
      <w:b/>
      <w:bCs/>
      <w:sz w:val="26"/>
      <w:szCs w:val="26"/>
      <w:u w:val="single" w:color="000000"/>
      <w:lang w:val="bs-Latn"/>
    </w:rPr>
  </w:style>
  <w:style w:type="character" w:customStyle="1" w:styleId="Naslov3Char">
    <w:name w:val="Naslov 3 Char"/>
    <w:basedOn w:val="Zadanifontodlomka"/>
    <w:link w:val="Naslov3"/>
    <w:uiPriority w:val="9"/>
    <w:rsid w:val="00ED47D3"/>
    <w:rPr>
      <w:rFonts w:ascii="Arial" w:eastAsia="Arial" w:hAnsi="Arial" w:cs="Arial"/>
      <w:b/>
      <w:bCs/>
      <w:sz w:val="24"/>
      <w:szCs w:val="24"/>
      <w:lang w:val="bs-Latn"/>
    </w:rPr>
  </w:style>
  <w:style w:type="character" w:customStyle="1" w:styleId="Naslov4Char">
    <w:name w:val="Naslov 4 Char"/>
    <w:basedOn w:val="Zadanifontodlomka"/>
    <w:link w:val="Naslov4"/>
    <w:uiPriority w:val="9"/>
    <w:rsid w:val="00ED47D3"/>
    <w:rPr>
      <w:rFonts w:ascii="Arial" w:eastAsia="Arial" w:hAnsi="Arial" w:cs="Arial"/>
      <w:b/>
      <w:bCs/>
      <w:i/>
      <w:iCs/>
      <w:sz w:val="24"/>
      <w:szCs w:val="24"/>
      <w:lang w:val="bs-Latn"/>
    </w:rPr>
  </w:style>
  <w:style w:type="numbering" w:customStyle="1" w:styleId="Bezpopisa1">
    <w:name w:val="Bez popisa1"/>
    <w:next w:val="Bezpopisa"/>
    <w:uiPriority w:val="99"/>
    <w:semiHidden/>
    <w:unhideWhenUsed/>
    <w:rsid w:val="00ED47D3"/>
  </w:style>
  <w:style w:type="paragraph" w:styleId="Sadraj1">
    <w:name w:val="toc 1"/>
    <w:basedOn w:val="Normal"/>
    <w:uiPriority w:val="39"/>
    <w:qFormat/>
    <w:rsid w:val="00ED47D3"/>
    <w:pPr>
      <w:widowControl w:val="0"/>
      <w:autoSpaceDE w:val="0"/>
      <w:autoSpaceDN w:val="0"/>
      <w:spacing w:before="357" w:after="0" w:line="240" w:lineRule="auto"/>
      <w:ind w:left="1086" w:hanging="529"/>
    </w:pPr>
    <w:rPr>
      <w:rFonts w:ascii="Arial" w:eastAsia="Arial" w:hAnsi="Arial" w:cs="Arial"/>
      <w:b/>
      <w:bCs/>
      <w:lang w:val="bs-Latn"/>
    </w:rPr>
  </w:style>
  <w:style w:type="paragraph" w:styleId="Sadraj2">
    <w:name w:val="toc 2"/>
    <w:basedOn w:val="Normal"/>
    <w:uiPriority w:val="39"/>
    <w:qFormat/>
    <w:rsid w:val="00ED47D3"/>
    <w:pPr>
      <w:widowControl w:val="0"/>
      <w:autoSpaceDE w:val="0"/>
      <w:autoSpaceDN w:val="0"/>
      <w:spacing w:before="400" w:after="0" w:line="240" w:lineRule="auto"/>
      <w:ind w:left="1086" w:hanging="404"/>
    </w:pPr>
    <w:rPr>
      <w:rFonts w:ascii="Arial" w:eastAsia="Arial" w:hAnsi="Arial" w:cs="Arial"/>
      <w:b/>
      <w:bCs/>
      <w:lang w:val="bs-Latn"/>
    </w:rPr>
  </w:style>
  <w:style w:type="paragraph" w:styleId="Sadraj3">
    <w:name w:val="toc 3"/>
    <w:basedOn w:val="Normal"/>
    <w:uiPriority w:val="39"/>
    <w:qFormat/>
    <w:rsid w:val="00ED47D3"/>
    <w:pPr>
      <w:widowControl w:val="0"/>
      <w:autoSpaceDE w:val="0"/>
      <w:autoSpaceDN w:val="0"/>
      <w:spacing w:before="157" w:after="0" w:line="240" w:lineRule="auto"/>
      <w:ind w:left="1270" w:hanging="589"/>
    </w:pPr>
    <w:rPr>
      <w:rFonts w:ascii="Arial" w:eastAsia="Arial" w:hAnsi="Arial" w:cs="Arial"/>
      <w:b/>
      <w:bCs/>
      <w:sz w:val="18"/>
      <w:szCs w:val="18"/>
      <w:lang w:val="bs-Latn"/>
    </w:rPr>
  </w:style>
  <w:style w:type="paragraph" w:styleId="Sadraj4">
    <w:name w:val="toc 4"/>
    <w:basedOn w:val="Normal"/>
    <w:uiPriority w:val="1"/>
    <w:qFormat/>
    <w:rsid w:val="00ED47D3"/>
    <w:pPr>
      <w:widowControl w:val="0"/>
      <w:autoSpaceDE w:val="0"/>
      <w:autoSpaceDN w:val="0"/>
      <w:spacing w:before="119" w:after="0" w:line="240" w:lineRule="auto"/>
      <w:ind w:left="1448" w:hanging="766"/>
    </w:pPr>
    <w:rPr>
      <w:rFonts w:ascii="Arial MT" w:eastAsia="Arial MT" w:hAnsi="Arial MT" w:cs="Arial MT"/>
      <w:sz w:val="18"/>
      <w:szCs w:val="18"/>
      <w:lang w:val="bs-Latn"/>
    </w:rPr>
  </w:style>
  <w:style w:type="paragraph" w:styleId="Sadraj5">
    <w:name w:val="toc 5"/>
    <w:basedOn w:val="Normal"/>
    <w:uiPriority w:val="1"/>
    <w:qFormat/>
    <w:rsid w:val="00ED47D3"/>
    <w:pPr>
      <w:widowControl w:val="0"/>
      <w:autoSpaceDE w:val="0"/>
      <w:autoSpaceDN w:val="0"/>
      <w:spacing w:after="0" w:line="250" w:lineRule="exact"/>
      <w:ind w:left="1448"/>
    </w:pPr>
    <w:rPr>
      <w:rFonts w:ascii="Arial MT" w:eastAsia="Arial MT" w:hAnsi="Arial MT" w:cs="Arial MT"/>
      <w:lang w:val="bs-Latn"/>
    </w:rPr>
  </w:style>
  <w:style w:type="paragraph" w:styleId="Sadraj6">
    <w:name w:val="toc 6"/>
    <w:basedOn w:val="Normal"/>
    <w:uiPriority w:val="1"/>
    <w:qFormat/>
    <w:rsid w:val="00ED47D3"/>
    <w:pPr>
      <w:widowControl w:val="0"/>
      <w:autoSpaceDE w:val="0"/>
      <w:autoSpaceDN w:val="0"/>
      <w:spacing w:before="2" w:after="0" w:line="240" w:lineRule="auto"/>
      <w:ind w:left="1448"/>
    </w:pPr>
    <w:rPr>
      <w:rFonts w:ascii="Arial MT" w:eastAsia="Arial MT" w:hAnsi="Arial MT" w:cs="Arial MT"/>
      <w:sz w:val="18"/>
      <w:szCs w:val="18"/>
      <w:lang w:val="bs-Latn"/>
    </w:rPr>
  </w:style>
  <w:style w:type="paragraph" w:styleId="Tijeloteksta">
    <w:name w:val="Body Text"/>
    <w:basedOn w:val="Normal"/>
    <w:link w:val="TijelotekstaChar"/>
    <w:uiPriority w:val="1"/>
    <w:qFormat/>
    <w:rsid w:val="00ED47D3"/>
    <w:pPr>
      <w:widowControl w:val="0"/>
      <w:autoSpaceDE w:val="0"/>
      <w:autoSpaceDN w:val="0"/>
      <w:spacing w:after="0" w:line="240" w:lineRule="auto"/>
    </w:pPr>
    <w:rPr>
      <w:rFonts w:ascii="Arial MT" w:eastAsia="Arial MT" w:hAnsi="Arial MT" w:cs="Arial MT"/>
      <w:sz w:val="24"/>
      <w:szCs w:val="24"/>
      <w:lang w:val="bs-Latn"/>
    </w:rPr>
  </w:style>
  <w:style w:type="character" w:customStyle="1" w:styleId="TijelotekstaChar">
    <w:name w:val="Tijelo teksta Char"/>
    <w:basedOn w:val="Zadanifontodlomka"/>
    <w:link w:val="Tijeloteksta"/>
    <w:uiPriority w:val="1"/>
    <w:rsid w:val="00ED47D3"/>
    <w:rPr>
      <w:rFonts w:ascii="Arial MT" w:eastAsia="Arial MT" w:hAnsi="Arial MT" w:cs="Arial MT"/>
      <w:sz w:val="24"/>
      <w:szCs w:val="24"/>
      <w:lang w:val="bs-Latn"/>
    </w:rPr>
  </w:style>
  <w:style w:type="paragraph" w:styleId="Odlomakpopisa">
    <w:name w:val="List Paragraph"/>
    <w:basedOn w:val="Normal"/>
    <w:uiPriority w:val="1"/>
    <w:qFormat/>
    <w:rsid w:val="00ED47D3"/>
    <w:pPr>
      <w:widowControl w:val="0"/>
      <w:autoSpaceDE w:val="0"/>
      <w:autoSpaceDN w:val="0"/>
      <w:spacing w:after="0" w:line="240" w:lineRule="auto"/>
      <w:ind w:left="836" w:hanging="360"/>
    </w:pPr>
    <w:rPr>
      <w:rFonts w:ascii="Arial MT" w:eastAsia="Arial MT" w:hAnsi="Arial MT" w:cs="Arial MT"/>
      <w:lang w:val="bs-Latn"/>
    </w:rPr>
  </w:style>
  <w:style w:type="paragraph" w:customStyle="1" w:styleId="TableParagraph">
    <w:name w:val="Table Paragraph"/>
    <w:basedOn w:val="Normal"/>
    <w:uiPriority w:val="1"/>
    <w:qFormat/>
    <w:rsid w:val="00ED47D3"/>
    <w:pPr>
      <w:widowControl w:val="0"/>
      <w:autoSpaceDE w:val="0"/>
      <w:autoSpaceDN w:val="0"/>
      <w:spacing w:after="0" w:line="240" w:lineRule="auto"/>
    </w:pPr>
    <w:rPr>
      <w:rFonts w:ascii="Arial MT" w:eastAsia="Arial MT" w:hAnsi="Arial MT" w:cs="Arial MT"/>
      <w:lang w:val="bs-Latn"/>
    </w:rPr>
  </w:style>
  <w:style w:type="paragraph" w:styleId="Tekstfusnote">
    <w:name w:val="footnote text"/>
    <w:basedOn w:val="Normal"/>
    <w:link w:val="TekstfusnoteChar"/>
    <w:uiPriority w:val="99"/>
    <w:semiHidden/>
    <w:unhideWhenUsed/>
    <w:rsid w:val="00ED47D3"/>
    <w:pPr>
      <w:widowControl w:val="0"/>
      <w:autoSpaceDE w:val="0"/>
      <w:autoSpaceDN w:val="0"/>
      <w:spacing w:after="0" w:line="240" w:lineRule="auto"/>
    </w:pPr>
    <w:rPr>
      <w:rFonts w:ascii="Arial MT" w:eastAsia="Arial MT" w:hAnsi="Arial MT" w:cs="Arial MT"/>
      <w:sz w:val="20"/>
      <w:szCs w:val="20"/>
      <w:lang w:val="bs-Latn"/>
    </w:rPr>
  </w:style>
  <w:style w:type="character" w:customStyle="1" w:styleId="TekstfusnoteChar">
    <w:name w:val="Tekst fusnote Char"/>
    <w:basedOn w:val="Zadanifontodlomka"/>
    <w:link w:val="Tekstfusnote"/>
    <w:uiPriority w:val="99"/>
    <w:semiHidden/>
    <w:rsid w:val="00ED47D3"/>
    <w:rPr>
      <w:rFonts w:ascii="Arial MT" w:eastAsia="Arial MT" w:hAnsi="Arial MT" w:cs="Arial MT"/>
      <w:sz w:val="20"/>
      <w:szCs w:val="20"/>
      <w:lang w:val="bs-Latn"/>
    </w:rPr>
  </w:style>
  <w:style w:type="character" w:styleId="Referencafusnote">
    <w:name w:val="footnote reference"/>
    <w:basedOn w:val="Zadanifontodlomka"/>
    <w:uiPriority w:val="99"/>
    <w:unhideWhenUsed/>
    <w:rsid w:val="00ED47D3"/>
    <w:rPr>
      <w:vertAlign w:val="superscript"/>
    </w:rPr>
  </w:style>
  <w:style w:type="paragraph" w:customStyle="1" w:styleId="Default">
    <w:name w:val="Default"/>
    <w:rsid w:val="00ED47D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zija">
    <w:name w:val="Revision"/>
    <w:hidden/>
    <w:uiPriority w:val="99"/>
    <w:semiHidden/>
    <w:rsid w:val="00ED47D3"/>
    <w:pPr>
      <w:spacing w:after="0" w:line="240" w:lineRule="auto"/>
    </w:pPr>
    <w:rPr>
      <w:rFonts w:ascii="Arial MT" w:eastAsia="Arial MT" w:hAnsi="Arial MT" w:cs="Arial MT"/>
      <w:lang w:val="bs-Latn"/>
    </w:rPr>
  </w:style>
  <w:style w:type="paragraph" w:styleId="TOCNaslov">
    <w:name w:val="TOC Heading"/>
    <w:basedOn w:val="Naslov1"/>
    <w:next w:val="Normal"/>
    <w:uiPriority w:val="39"/>
    <w:unhideWhenUsed/>
    <w:qFormat/>
    <w:rsid w:val="00ED47D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rPr>
  </w:style>
  <w:style w:type="character" w:styleId="Hiperveza">
    <w:name w:val="Hyperlink"/>
    <w:basedOn w:val="Zadanifontodlomka"/>
    <w:uiPriority w:val="99"/>
    <w:unhideWhenUsed/>
    <w:rsid w:val="00ED47D3"/>
    <w:rPr>
      <w:color w:val="0563C1" w:themeColor="hyperlink"/>
      <w:u w:val="single"/>
    </w:rPr>
  </w:style>
  <w:style w:type="character" w:styleId="Referencakomentara">
    <w:name w:val="annotation reference"/>
    <w:basedOn w:val="Zadanifontodlomka"/>
    <w:uiPriority w:val="99"/>
    <w:semiHidden/>
    <w:unhideWhenUsed/>
    <w:rsid w:val="00ED47D3"/>
    <w:rPr>
      <w:sz w:val="16"/>
      <w:szCs w:val="16"/>
    </w:rPr>
  </w:style>
  <w:style w:type="paragraph" w:styleId="Tekstkomentara">
    <w:name w:val="annotation text"/>
    <w:basedOn w:val="Normal"/>
    <w:link w:val="TekstkomentaraChar"/>
    <w:uiPriority w:val="99"/>
    <w:unhideWhenUsed/>
    <w:rsid w:val="00ED47D3"/>
    <w:pPr>
      <w:spacing w:after="0" w:line="240" w:lineRule="auto"/>
    </w:pPr>
    <w:rPr>
      <w:sz w:val="20"/>
      <w:szCs w:val="20"/>
    </w:rPr>
  </w:style>
  <w:style w:type="character" w:customStyle="1" w:styleId="TekstkomentaraChar">
    <w:name w:val="Tekst komentara Char"/>
    <w:basedOn w:val="Zadanifontodlomka"/>
    <w:link w:val="Tekstkomentara"/>
    <w:uiPriority w:val="99"/>
    <w:rsid w:val="00ED47D3"/>
    <w:rPr>
      <w:sz w:val="20"/>
      <w:szCs w:val="20"/>
    </w:rPr>
  </w:style>
  <w:style w:type="paragraph" w:customStyle="1" w:styleId="CM1">
    <w:name w:val="CM1"/>
    <w:basedOn w:val="Normal"/>
    <w:next w:val="Normal"/>
    <w:uiPriority w:val="99"/>
    <w:rsid w:val="00ED47D3"/>
    <w:pPr>
      <w:autoSpaceDE w:val="0"/>
      <w:autoSpaceDN w:val="0"/>
      <w:adjustRightInd w:val="0"/>
      <w:spacing w:after="0" w:line="240" w:lineRule="auto"/>
    </w:pPr>
    <w:rPr>
      <w:rFonts w:ascii="EUAlbertina" w:hAnsi="EUAlbertina"/>
      <w:sz w:val="24"/>
      <w:szCs w:val="24"/>
    </w:rPr>
  </w:style>
  <w:style w:type="character" w:styleId="Naglaeno">
    <w:name w:val="Strong"/>
    <w:basedOn w:val="Zadanifontodlomka"/>
    <w:uiPriority w:val="22"/>
    <w:qFormat/>
    <w:rsid w:val="00ED47D3"/>
    <w:rPr>
      <w:b/>
      <w:bCs/>
    </w:rPr>
  </w:style>
  <w:style w:type="paragraph" w:styleId="Predmetkomentara">
    <w:name w:val="annotation subject"/>
    <w:basedOn w:val="Tekstkomentara"/>
    <w:next w:val="Tekstkomentara"/>
    <w:link w:val="PredmetkomentaraChar"/>
    <w:uiPriority w:val="99"/>
    <w:semiHidden/>
    <w:unhideWhenUsed/>
    <w:rsid w:val="005D565A"/>
    <w:pPr>
      <w:spacing w:after="160"/>
    </w:pPr>
    <w:rPr>
      <w:b/>
      <w:bCs/>
    </w:rPr>
  </w:style>
  <w:style w:type="character" w:customStyle="1" w:styleId="PredmetkomentaraChar">
    <w:name w:val="Predmet komentara Char"/>
    <w:basedOn w:val="TekstkomentaraChar"/>
    <w:link w:val="Predmetkomentara"/>
    <w:uiPriority w:val="99"/>
    <w:semiHidden/>
    <w:rsid w:val="005D565A"/>
    <w:rPr>
      <w:b/>
      <w:bCs/>
      <w:sz w:val="20"/>
      <w:szCs w:val="20"/>
    </w:rPr>
  </w:style>
  <w:style w:type="paragraph" w:styleId="Tekstbalonia">
    <w:name w:val="Balloon Text"/>
    <w:basedOn w:val="Normal"/>
    <w:link w:val="TekstbaloniaChar"/>
    <w:uiPriority w:val="99"/>
    <w:semiHidden/>
    <w:unhideWhenUsed/>
    <w:rsid w:val="005D565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565A"/>
    <w:rPr>
      <w:rFonts w:ascii="Segoe UI" w:hAnsi="Segoe UI" w:cs="Segoe UI"/>
      <w:sz w:val="18"/>
      <w:szCs w:val="18"/>
    </w:rPr>
  </w:style>
  <w:style w:type="paragraph" w:styleId="Zaglavlje">
    <w:name w:val="header"/>
    <w:basedOn w:val="Normal"/>
    <w:link w:val="ZaglavljeChar"/>
    <w:uiPriority w:val="99"/>
    <w:unhideWhenUsed/>
    <w:rsid w:val="005A653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6531"/>
  </w:style>
  <w:style w:type="paragraph" w:styleId="Podnoje">
    <w:name w:val="footer"/>
    <w:basedOn w:val="Normal"/>
    <w:link w:val="PodnojeChar"/>
    <w:uiPriority w:val="99"/>
    <w:unhideWhenUsed/>
    <w:rsid w:val="005A653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7EA1D0F4-A41F-45F5-B8C4-A7232B0C6A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4461</Words>
  <Characters>25429</Characters>
  <Application>Microsoft Office Word</Application>
  <DocSecurity>0</DocSecurity>
  <Lines>211</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MINGOR</dc:creator>
  <cp:keywords/>
  <dc:description/>
  <cp:lastModifiedBy>Željka Abramović</cp:lastModifiedBy>
  <cp:revision>12</cp:revision>
  <dcterms:created xsi:type="dcterms:W3CDTF">2022-01-27T08:54:00Z</dcterms:created>
  <dcterms:modified xsi:type="dcterms:W3CDTF">2022-02-18T09:14:00Z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be435fc1-72b5-4d1e-b2a5-e958bc1e0361</vt:lpwstr>
  </property>
  <property fmtid="{D5CDD505-2E9C-101B-9397-08002B2CF9AE}" pid="3" name="bjSaver">
    <vt:lpwstr>i1lsmLngPGVW28Ocqv9ndvlGp0h+sR72</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y fmtid="{D5CDD505-2E9C-101B-9397-08002B2CF9AE}" pid="7" name="bjClsUserRVM">
    <vt:lpwstr>[]</vt:lpwstr>
  </property>
</Properties>
</file>